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6D" w:rsidRDefault="00DD3674" w:rsidP="00054781">
      <w:pPr>
        <w:jc w:val="center"/>
        <w:rPr>
          <w:rFonts w:eastAsia="幼圆"/>
          <w:spacing w:val="4"/>
          <w:sz w:val="72"/>
          <w:szCs w:val="72"/>
          <w:lang w:eastAsia="zh-CN"/>
        </w:rPr>
      </w:pPr>
      <w:bookmarkStart w:id="0" w:name="_GoBack"/>
      <w:r>
        <w:rPr>
          <w:rFonts w:eastAsia="幼圆" w:hint="eastAsia"/>
          <w:spacing w:val="4"/>
          <w:sz w:val="36"/>
          <w:szCs w:val="21"/>
          <w:lang w:eastAsia="zh-CN"/>
        </w:rPr>
        <w:t>南京金龙</w:t>
      </w:r>
      <w:r>
        <w:rPr>
          <w:rFonts w:eastAsia="幼圆" w:hint="eastAsia"/>
          <w:spacing w:val="4"/>
          <w:sz w:val="36"/>
          <w:szCs w:val="21"/>
          <w:lang w:eastAsia="zh-CN"/>
        </w:rPr>
        <w:t>渭南分公司</w:t>
      </w:r>
      <w:r w:rsidR="00054781" w:rsidRPr="00054781">
        <w:rPr>
          <w:rFonts w:eastAsia="幼圆" w:hint="eastAsia"/>
          <w:spacing w:val="4"/>
          <w:sz w:val="36"/>
          <w:szCs w:val="21"/>
          <w:lang w:eastAsia="zh-CN"/>
        </w:rPr>
        <w:t>工位器具</w:t>
      </w:r>
      <w:r w:rsidRPr="00054781">
        <w:rPr>
          <w:rFonts w:eastAsia="幼圆" w:hint="eastAsia"/>
          <w:spacing w:val="4"/>
          <w:sz w:val="36"/>
          <w:szCs w:val="21"/>
          <w:lang w:eastAsia="zh-CN"/>
        </w:rPr>
        <w:t>报价公告</w:t>
      </w:r>
    </w:p>
    <w:bookmarkEnd w:id="0"/>
    <w:p w:rsidR="002F7E6D" w:rsidRDefault="002F7E6D">
      <w:pPr>
        <w:spacing w:line="480" w:lineRule="auto"/>
        <w:jc w:val="center"/>
        <w:rPr>
          <w:rFonts w:eastAsia="幼圆"/>
          <w:spacing w:val="4"/>
          <w:sz w:val="36"/>
          <w:szCs w:val="72"/>
          <w:lang w:eastAsia="zh-CN"/>
        </w:rPr>
      </w:pPr>
    </w:p>
    <w:p w:rsidR="002F7E6D" w:rsidRDefault="002F7E6D">
      <w:pPr>
        <w:spacing w:line="480" w:lineRule="auto"/>
        <w:jc w:val="center"/>
        <w:rPr>
          <w:rFonts w:eastAsia="幼圆"/>
          <w:spacing w:val="4"/>
          <w:sz w:val="36"/>
          <w:szCs w:val="72"/>
          <w:lang w:eastAsia="zh-CN"/>
        </w:rPr>
      </w:pP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DD3674">
      <w:pPr>
        <w:ind w:firstLineChars="450" w:firstLine="2196"/>
        <w:rPr>
          <w:rFonts w:eastAsia="幼圆"/>
          <w:spacing w:val="4"/>
          <w:sz w:val="48"/>
          <w:szCs w:val="48"/>
          <w:u w:val="single"/>
          <w:lang w:eastAsia="zh-CN"/>
        </w:rPr>
      </w:pPr>
      <w:r>
        <w:rPr>
          <w:rFonts w:eastAsia="幼圆" w:hint="eastAsia"/>
          <w:spacing w:val="4"/>
          <w:sz w:val="48"/>
          <w:szCs w:val="48"/>
          <w:lang w:eastAsia="zh-CN"/>
        </w:rPr>
        <w:t>编制：</w:t>
      </w:r>
      <w:r>
        <w:rPr>
          <w:rFonts w:eastAsia="幼圆" w:hint="eastAsia"/>
          <w:spacing w:val="4"/>
          <w:sz w:val="48"/>
          <w:szCs w:val="48"/>
          <w:lang w:eastAsia="zh-CN"/>
        </w:rPr>
        <w:t>孟月芹</w:t>
      </w: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DD3674">
      <w:pPr>
        <w:ind w:firstLineChars="450" w:firstLine="2196"/>
        <w:rPr>
          <w:rFonts w:eastAsia="幼圆"/>
          <w:spacing w:val="4"/>
          <w:sz w:val="48"/>
          <w:szCs w:val="48"/>
          <w:u w:val="single"/>
          <w:lang w:eastAsia="zh-CN"/>
        </w:rPr>
      </w:pPr>
      <w:r>
        <w:rPr>
          <w:rFonts w:eastAsia="幼圆" w:hint="eastAsia"/>
          <w:spacing w:val="4"/>
          <w:sz w:val="48"/>
          <w:szCs w:val="48"/>
          <w:lang w:eastAsia="zh-CN"/>
        </w:rPr>
        <w:t>审核：</w:t>
      </w:r>
    </w:p>
    <w:p w:rsidR="002F7E6D" w:rsidRDefault="002F7E6D">
      <w:pPr>
        <w:jc w:val="center"/>
        <w:rPr>
          <w:rFonts w:eastAsia="幼圆"/>
          <w:spacing w:val="4"/>
          <w:sz w:val="21"/>
          <w:szCs w:val="21"/>
          <w:lang w:eastAsia="zh-CN"/>
        </w:rPr>
      </w:pPr>
    </w:p>
    <w:p w:rsidR="002F7E6D" w:rsidRDefault="002F7E6D">
      <w:pPr>
        <w:jc w:val="center"/>
        <w:rPr>
          <w:rFonts w:eastAsia="幼圆"/>
          <w:spacing w:val="4"/>
          <w:sz w:val="21"/>
          <w:szCs w:val="21"/>
          <w:lang w:eastAsia="zh-CN"/>
        </w:rPr>
      </w:pPr>
    </w:p>
    <w:p w:rsidR="002F7E6D" w:rsidRDefault="00DD3674">
      <w:pPr>
        <w:ind w:firstLineChars="450" w:firstLine="2196"/>
        <w:rPr>
          <w:rFonts w:eastAsia="幼圆"/>
          <w:spacing w:val="4"/>
          <w:sz w:val="48"/>
          <w:szCs w:val="48"/>
          <w:u w:val="single"/>
          <w:lang w:eastAsia="zh-CN"/>
        </w:rPr>
      </w:pPr>
      <w:r>
        <w:rPr>
          <w:rFonts w:eastAsia="幼圆" w:hint="eastAsia"/>
          <w:spacing w:val="4"/>
          <w:sz w:val="48"/>
          <w:szCs w:val="48"/>
          <w:lang w:eastAsia="zh-CN"/>
        </w:rPr>
        <w:t>批准：</w:t>
      </w:r>
    </w:p>
    <w:p w:rsidR="002F7E6D" w:rsidRDefault="00DD3674">
      <w:pPr>
        <w:rPr>
          <w:rFonts w:eastAsia="幼圆"/>
          <w:spacing w:val="4"/>
          <w:sz w:val="21"/>
          <w:szCs w:val="21"/>
          <w:lang w:eastAsia="zh-CN"/>
        </w:rPr>
      </w:pPr>
      <w:r>
        <w:rPr>
          <w:rFonts w:eastAsia="幼圆"/>
          <w:spacing w:val="4"/>
          <w:sz w:val="21"/>
          <w:szCs w:val="21"/>
          <w:lang w:eastAsia="zh-CN"/>
        </w:rPr>
        <w:br w:type="page"/>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lastRenderedPageBreak/>
        <w:t>我司拟于近期对南京金龙客车制造有限公司渭南分公司采购项目进行公开报价邀请，欢迎社会各优秀单位参与本项目报价，我司联系人如下：</w:t>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t>招标联系人：孟月芹</w:t>
      </w:r>
      <w:r>
        <w:rPr>
          <w:rFonts w:eastAsia="幼圆"/>
          <w:sz w:val="21"/>
          <w:szCs w:val="21"/>
          <w:lang w:eastAsia="zh-CN"/>
        </w:rPr>
        <w:t xml:space="preserve">   </w:t>
      </w:r>
      <w:r>
        <w:rPr>
          <w:rFonts w:eastAsia="幼圆" w:hint="eastAsia"/>
          <w:sz w:val="21"/>
          <w:szCs w:val="21"/>
          <w:lang w:eastAsia="zh-CN"/>
        </w:rPr>
        <w:t>电话：</w:t>
      </w:r>
      <w:r>
        <w:rPr>
          <w:rFonts w:eastAsia="幼圆" w:hint="eastAsia"/>
          <w:sz w:val="21"/>
          <w:szCs w:val="21"/>
          <w:lang w:eastAsia="zh-CN"/>
        </w:rPr>
        <w:t>13772108226</w:t>
      </w:r>
      <w:r>
        <w:rPr>
          <w:rFonts w:eastAsia="幼圆" w:hint="eastAsia"/>
          <w:sz w:val="21"/>
          <w:szCs w:val="21"/>
          <w:lang w:eastAsia="zh-CN"/>
        </w:rPr>
        <w:t>（微信）</w:t>
      </w:r>
      <w:r>
        <w:rPr>
          <w:rFonts w:eastAsia="幼圆" w:hint="eastAsia"/>
          <w:sz w:val="21"/>
          <w:szCs w:val="21"/>
          <w:lang w:eastAsia="zh-CN"/>
        </w:rPr>
        <w:t xml:space="preserve"> </w:t>
      </w:r>
      <w:hyperlink r:id="rId8" w:history="1">
        <w:r>
          <w:rPr>
            <w:rFonts w:eastAsia="幼圆" w:hint="eastAsia"/>
            <w:sz w:val="21"/>
            <w:szCs w:val="21"/>
            <w:u w:val="single"/>
            <w:lang w:eastAsia="zh-CN"/>
          </w:rPr>
          <w:t>邮箱</w:t>
        </w:r>
        <w:r>
          <w:rPr>
            <w:rFonts w:eastAsia="幼圆" w:hint="eastAsia"/>
            <w:sz w:val="21"/>
            <w:szCs w:val="21"/>
            <w:u w:val="single"/>
            <w:lang w:eastAsia="zh-CN"/>
          </w:rPr>
          <w:t>mengyueqini@skywellcorp.com</w:t>
        </w:r>
      </w:hyperlink>
      <w:r>
        <w:rPr>
          <w:rFonts w:eastAsia="幼圆" w:hint="eastAsia"/>
          <w:sz w:val="21"/>
          <w:szCs w:val="21"/>
          <w:u w:val="single"/>
          <w:lang w:eastAsia="zh-CN"/>
        </w:rPr>
        <w:t xml:space="preserve"> </w:t>
      </w:r>
      <w:r>
        <w:rPr>
          <w:rFonts w:eastAsia="幼圆" w:hint="eastAsia"/>
          <w:sz w:val="21"/>
          <w:szCs w:val="21"/>
          <w:lang w:eastAsia="zh-CN"/>
        </w:rPr>
        <w:t xml:space="preserve"> </w:t>
      </w:r>
      <w:r>
        <w:rPr>
          <w:rFonts w:eastAsia="幼圆" w:hint="eastAsia"/>
          <w:sz w:val="21"/>
          <w:szCs w:val="21"/>
          <w:lang w:eastAsia="zh-CN"/>
        </w:rPr>
        <w:t>地址：陕西省渭南市锦绣大道北侧</w:t>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t>技术联系人：程建宏</w:t>
      </w:r>
      <w:r>
        <w:rPr>
          <w:rFonts w:eastAsia="幼圆"/>
          <w:sz w:val="21"/>
          <w:szCs w:val="21"/>
          <w:lang w:eastAsia="zh-CN"/>
        </w:rPr>
        <w:t xml:space="preserve"> </w:t>
      </w:r>
      <w:r>
        <w:rPr>
          <w:rFonts w:eastAsia="幼圆" w:hint="eastAsia"/>
          <w:sz w:val="21"/>
          <w:szCs w:val="21"/>
          <w:lang w:eastAsia="zh-CN"/>
        </w:rPr>
        <w:t>电话：</w:t>
      </w:r>
      <w:r>
        <w:rPr>
          <w:rFonts w:eastAsia="幼圆"/>
          <w:sz w:val="21"/>
          <w:szCs w:val="21"/>
          <w:lang w:eastAsia="zh-CN"/>
        </w:rPr>
        <w:t>1</w:t>
      </w:r>
      <w:r>
        <w:rPr>
          <w:rFonts w:eastAsia="幼圆" w:hint="eastAsia"/>
          <w:sz w:val="21"/>
          <w:szCs w:val="21"/>
          <w:lang w:eastAsia="zh-CN"/>
        </w:rPr>
        <w:t>5600677418</w:t>
      </w:r>
    </w:p>
    <w:p w:rsidR="002F7E6D" w:rsidRDefault="00DD3674">
      <w:pPr>
        <w:spacing w:line="360" w:lineRule="auto"/>
        <w:ind w:firstLineChars="200" w:firstLine="422"/>
        <w:rPr>
          <w:rFonts w:eastAsia="幼圆"/>
          <w:sz w:val="21"/>
          <w:szCs w:val="21"/>
          <w:lang w:eastAsia="zh-CN"/>
        </w:rPr>
      </w:pPr>
      <w:r>
        <w:rPr>
          <w:rFonts w:eastAsia="幼圆" w:hint="eastAsia"/>
          <w:b/>
          <w:sz w:val="21"/>
          <w:szCs w:val="21"/>
          <w:lang w:eastAsia="zh-CN"/>
        </w:rPr>
        <w:t>一</w:t>
      </w:r>
      <w:r>
        <w:rPr>
          <w:rFonts w:eastAsia="幼圆" w:hint="eastAsia"/>
          <w:sz w:val="21"/>
          <w:szCs w:val="21"/>
          <w:lang w:eastAsia="zh-CN"/>
        </w:rPr>
        <w:t>、项目报名：</w:t>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t>1</w:t>
      </w:r>
      <w:r>
        <w:rPr>
          <w:rFonts w:eastAsia="幼圆" w:hint="eastAsia"/>
          <w:sz w:val="21"/>
          <w:szCs w:val="21"/>
          <w:lang w:eastAsia="zh-CN"/>
        </w:rPr>
        <w:t>、报名截止时间：</w:t>
      </w:r>
      <w:r>
        <w:rPr>
          <w:rFonts w:eastAsia="幼圆" w:hint="eastAsia"/>
          <w:sz w:val="21"/>
          <w:szCs w:val="21"/>
          <w:lang w:eastAsia="zh-CN"/>
        </w:rPr>
        <w:t>2022</w:t>
      </w:r>
      <w:r>
        <w:rPr>
          <w:rFonts w:eastAsia="幼圆" w:hint="eastAsia"/>
          <w:sz w:val="21"/>
          <w:szCs w:val="21"/>
          <w:lang w:eastAsia="zh-CN"/>
        </w:rPr>
        <w:t>年</w:t>
      </w:r>
      <w:r>
        <w:rPr>
          <w:rFonts w:eastAsia="幼圆" w:hint="eastAsia"/>
          <w:sz w:val="21"/>
          <w:szCs w:val="21"/>
          <w:lang w:eastAsia="zh-CN"/>
        </w:rPr>
        <w:t>8</w:t>
      </w:r>
      <w:r>
        <w:rPr>
          <w:rFonts w:eastAsia="幼圆" w:hint="eastAsia"/>
          <w:sz w:val="21"/>
          <w:szCs w:val="21"/>
          <w:lang w:eastAsia="zh-CN"/>
        </w:rPr>
        <w:t>月</w:t>
      </w:r>
      <w:r>
        <w:rPr>
          <w:rFonts w:eastAsia="幼圆" w:hint="eastAsia"/>
          <w:sz w:val="21"/>
          <w:szCs w:val="21"/>
          <w:lang w:eastAsia="zh-CN"/>
        </w:rPr>
        <w:t>16</w:t>
      </w:r>
      <w:r>
        <w:rPr>
          <w:rFonts w:eastAsia="幼圆" w:hint="eastAsia"/>
          <w:sz w:val="21"/>
          <w:szCs w:val="21"/>
          <w:lang w:eastAsia="zh-CN"/>
        </w:rPr>
        <w:t>日</w:t>
      </w:r>
      <w:r>
        <w:rPr>
          <w:rFonts w:eastAsia="幼圆" w:hint="eastAsia"/>
          <w:sz w:val="21"/>
          <w:szCs w:val="21"/>
          <w:lang w:eastAsia="zh-CN"/>
        </w:rPr>
        <w:t>9:00</w:t>
      </w:r>
      <w:r>
        <w:rPr>
          <w:rFonts w:eastAsia="幼圆" w:hint="eastAsia"/>
          <w:sz w:val="21"/>
          <w:szCs w:val="21"/>
          <w:lang w:eastAsia="zh-CN"/>
        </w:rPr>
        <w:t>；</w:t>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t>（参与本项目报价的单位，请于开标日前三天与招标联系人取得联系，进行登记报名）</w:t>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t>报名方式：邮箱、电话等形式；</w:t>
      </w:r>
    </w:p>
    <w:p w:rsidR="002F7E6D" w:rsidRDefault="00DD3674">
      <w:pPr>
        <w:spacing w:line="360" w:lineRule="auto"/>
        <w:ind w:firstLineChars="200" w:firstLine="420"/>
        <w:rPr>
          <w:rFonts w:eastAsia="幼圆"/>
          <w:sz w:val="21"/>
          <w:szCs w:val="21"/>
          <w:lang w:eastAsia="zh-CN"/>
        </w:rPr>
      </w:pPr>
      <w:r>
        <w:rPr>
          <w:rFonts w:eastAsia="幼圆" w:hint="eastAsia"/>
          <w:sz w:val="21"/>
          <w:szCs w:val="21"/>
          <w:lang w:eastAsia="zh-CN"/>
        </w:rPr>
        <w:t>报名内容：投标单位名称、项目联系人及联系方式；</w:t>
      </w:r>
    </w:p>
    <w:p w:rsidR="002F7E6D" w:rsidRDefault="00DD3674">
      <w:pPr>
        <w:spacing w:line="360" w:lineRule="auto"/>
        <w:ind w:firstLineChars="200" w:firstLine="420"/>
        <w:rPr>
          <w:rFonts w:eastAsia="幼圆"/>
          <w:bCs/>
          <w:sz w:val="21"/>
          <w:szCs w:val="21"/>
          <w:lang w:eastAsia="zh-CN"/>
        </w:rPr>
      </w:pPr>
      <w:r>
        <w:rPr>
          <w:rFonts w:eastAsia="幼圆" w:hint="eastAsia"/>
          <w:sz w:val="21"/>
          <w:szCs w:val="21"/>
          <w:lang w:eastAsia="zh-CN"/>
        </w:rPr>
        <w:t>2</w:t>
      </w:r>
      <w:r>
        <w:rPr>
          <w:rFonts w:eastAsia="幼圆" w:hint="eastAsia"/>
          <w:sz w:val="21"/>
          <w:szCs w:val="21"/>
          <w:lang w:eastAsia="zh-CN"/>
        </w:rPr>
        <w:t>、报价文件：有意向参加报价的单位，需将以下材料</w:t>
      </w:r>
      <w:r>
        <w:rPr>
          <w:rFonts w:eastAsia="幼圆" w:hint="eastAsia"/>
          <w:bCs/>
          <w:sz w:val="21"/>
          <w:szCs w:val="21"/>
          <w:lang w:eastAsia="zh-CN"/>
        </w:rPr>
        <w:t>备齐，并提供目录，于</w:t>
      </w:r>
      <w:r>
        <w:rPr>
          <w:rFonts w:eastAsia="幼圆" w:hint="eastAsia"/>
          <w:bCs/>
          <w:sz w:val="21"/>
          <w:szCs w:val="21"/>
          <w:lang w:eastAsia="zh-CN"/>
        </w:rPr>
        <w:t>2022</w:t>
      </w:r>
      <w:r>
        <w:rPr>
          <w:rFonts w:eastAsia="幼圆" w:hint="eastAsia"/>
          <w:bCs/>
          <w:sz w:val="21"/>
          <w:szCs w:val="21"/>
          <w:lang w:eastAsia="zh-CN"/>
        </w:rPr>
        <w:t>年</w:t>
      </w:r>
      <w:r>
        <w:rPr>
          <w:rFonts w:eastAsia="幼圆" w:hint="eastAsia"/>
          <w:bCs/>
          <w:sz w:val="21"/>
          <w:szCs w:val="21"/>
          <w:lang w:eastAsia="zh-CN"/>
        </w:rPr>
        <w:t>8</w:t>
      </w:r>
      <w:r>
        <w:rPr>
          <w:rFonts w:eastAsia="幼圆" w:hint="eastAsia"/>
          <w:bCs/>
          <w:sz w:val="21"/>
          <w:szCs w:val="21"/>
          <w:lang w:eastAsia="zh-CN"/>
        </w:rPr>
        <w:t>月</w:t>
      </w:r>
      <w:r>
        <w:rPr>
          <w:rFonts w:eastAsia="幼圆" w:hint="eastAsia"/>
          <w:bCs/>
          <w:sz w:val="21"/>
          <w:szCs w:val="21"/>
          <w:lang w:eastAsia="zh-CN"/>
        </w:rPr>
        <w:t>16</w:t>
      </w:r>
      <w:r>
        <w:rPr>
          <w:rFonts w:eastAsia="幼圆" w:hint="eastAsia"/>
          <w:bCs/>
          <w:sz w:val="21"/>
          <w:szCs w:val="21"/>
          <w:lang w:eastAsia="zh-CN"/>
        </w:rPr>
        <w:t>日</w:t>
      </w:r>
      <w:r>
        <w:rPr>
          <w:rFonts w:eastAsia="幼圆" w:hint="eastAsia"/>
          <w:bCs/>
          <w:sz w:val="21"/>
          <w:szCs w:val="21"/>
          <w:lang w:eastAsia="zh-CN"/>
        </w:rPr>
        <w:t>9:00</w:t>
      </w:r>
      <w:r>
        <w:rPr>
          <w:rFonts w:eastAsia="幼圆" w:hint="eastAsia"/>
          <w:bCs/>
          <w:sz w:val="21"/>
          <w:szCs w:val="21"/>
          <w:lang w:eastAsia="zh-CN"/>
        </w:rPr>
        <w:t>前交至</w:t>
      </w:r>
      <w:r>
        <w:rPr>
          <w:rFonts w:eastAsia="幼圆" w:hint="eastAsia"/>
          <w:bCs/>
          <w:sz w:val="21"/>
          <w:szCs w:val="21"/>
          <w:lang w:eastAsia="zh-CN"/>
        </w:rPr>
        <w:t>渭南分公司采购部</w:t>
      </w:r>
      <w:r>
        <w:rPr>
          <w:rFonts w:eastAsia="幼圆" w:hint="eastAsia"/>
          <w:bCs/>
          <w:sz w:val="21"/>
          <w:szCs w:val="21"/>
          <w:lang w:eastAsia="zh-CN"/>
        </w:rPr>
        <w:t>，逾期无效。</w:t>
      </w:r>
    </w:p>
    <w:p w:rsidR="002F7E6D" w:rsidRDefault="00DD3674">
      <w:pPr>
        <w:pStyle w:val="aa"/>
        <w:numPr>
          <w:ilvl w:val="0"/>
          <w:numId w:val="1"/>
        </w:numPr>
        <w:spacing w:line="360" w:lineRule="auto"/>
        <w:ind w:firstLine="6"/>
        <w:rPr>
          <w:rFonts w:eastAsia="幼圆"/>
          <w:bCs/>
          <w:sz w:val="21"/>
          <w:szCs w:val="21"/>
          <w:lang w:eastAsia="zh-CN"/>
        </w:rPr>
      </w:pPr>
      <w:r>
        <w:rPr>
          <w:rFonts w:eastAsia="幼圆" w:hint="eastAsia"/>
          <w:bCs/>
          <w:sz w:val="21"/>
          <w:szCs w:val="21"/>
          <w:lang w:eastAsia="zh-CN"/>
        </w:rPr>
        <w:t>报价单（报价明细详见附件）</w:t>
      </w:r>
    </w:p>
    <w:p w:rsidR="002F7E6D" w:rsidRDefault="00DD3674">
      <w:pPr>
        <w:pStyle w:val="aa"/>
        <w:numPr>
          <w:ilvl w:val="0"/>
          <w:numId w:val="1"/>
        </w:numPr>
        <w:spacing w:line="360" w:lineRule="auto"/>
        <w:ind w:firstLine="6"/>
        <w:rPr>
          <w:rFonts w:eastAsia="幼圆"/>
          <w:bCs/>
          <w:sz w:val="21"/>
          <w:szCs w:val="21"/>
        </w:rPr>
      </w:pPr>
      <w:r>
        <w:rPr>
          <w:rFonts w:eastAsia="幼圆" w:hint="eastAsia"/>
          <w:bCs/>
          <w:sz w:val="21"/>
          <w:szCs w:val="21"/>
        </w:rPr>
        <w:t>公司营业执照</w:t>
      </w:r>
    </w:p>
    <w:p w:rsidR="002F7E6D" w:rsidRDefault="00DD3674">
      <w:pPr>
        <w:pStyle w:val="aa"/>
        <w:numPr>
          <w:ilvl w:val="0"/>
          <w:numId w:val="1"/>
        </w:numPr>
        <w:spacing w:line="360" w:lineRule="auto"/>
        <w:ind w:firstLine="6"/>
        <w:rPr>
          <w:rFonts w:eastAsia="幼圆"/>
          <w:bCs/>
          <w:sz w:val="21"/>
          <w:szCs w:val="21"/>
          <w:lang w:eastAsia="zh-CN"/>
        </w:rPr>
      </w:pPr>
      <w:r>
        <w:rPr>
          <w:rFonts w:eastAsia="幼圆" w:hint="eastAsia"/>
          <w:bCs/>
          <w:sz w:val="21"/>
          <w:szCs w:val="21"/>
          <w:lang w:eastAsia="zh-CN"/>
        </w:rPr>
        <w:t>其他特殊要求（符合具体项目）</w:t>
      </w:r>
    </w:p>
    <w:p w:rsidR="002F7E6D" w:rsidRDefault="00DD3674">
      <w:pPr>
        <w:pStyle w:val="aa"/>
        <w:numPr>
          <w:ilvl w:val="0"/>
          <w:numId w:val="1"/>
        </w:numPr>
        <w:spacing w:line="360" w:lineRule="auto"/>
        <w:ind w:firstLine="6"/>
        <w:rPr>
          <w:rFonts w:eastAsia="幼圆"/>
          <w:bCs/>
          <w:sz w:val="21"/>
          <w:szCs w:val="21"/>
          <w:lang w:eastAsia="zh-CN"/>
        </w:rPr>
      </w:pPr>
      <w:r>
        <w:rPr>
          <w:rFonts w:eastAsia="幼圆" w:hint="eastAsia"/>
          <w:bCs/>
          <w:sz w:val="21"/>
          <w:szCs w:val="21"/>
          <w:lang w:eastAsia="zh-CN"/>
        </w:rPr>
        <w:t>法人代表证明书（原件）</w:t>
      </w:r>
    </w:p>
    <w:p w:rsidR="002F7E6D" w:rsidRDefault="00DD3674">
      <w:pPr>
        <w:pStyle w:val="aa"/>
        <w:numPr>
          <w:ilvl w:val="0"/>
          <w:numId w:val="1"/>
        </w:numPr>
        <w:spacing w:line="360" w:lineRule="auto"/>
        <w:ind w:firstLine="6"/>
        <w:rPr>
          <w:rFonts w:eastAsia="幼圆"/>
          <w:bCs/>
          <w:sz w:val="21"/>
          <w:szCs w:val="21"/>
          <w:lang w:eastAsia="zh-CN"/>
        </w:rPr>
      </w:pPr>
      <w:r>
        <w:rPr>
          <w:rFonts w:eastAsia="幼圆" w:hint="eastAsia"/>
          <w:bCs/>
          <w:sz w:val="21"/>
          <w:szCs w:val="21"/>
          <w:lang w:eastAsia="zh-CN"/>
        </w:rPr>
        <w:t>法定代表人授权委托书</w:t>
      </w:r>
    </w:p>
    <w:p w:rsidR="002F7E6D" w:rsidRDefault="00DD3674">
      <w:pPr>
        <w:pStyle w:val="aa"/>
        <w:numPr>
          <w:ilvl w:val="0"/>
          <w:numId w:val="1"/>
        </w:numPr>
        <w:spacing w:line="360" w:lineRule="auto"/>
        <w:ind w:firstLine="6"/>
        <w:rPr>
          <w:rFonts w:eastAsia="幼圆"/>
          <w:bCs/>
          <w:sz w:val="21"/>
          <w:szCs w:val="21"/>
          <w:lang w:eastAsia="zh-CN"/>
        </w:rPr>
      </w:pPr>
      <w:r>
        <w:rPr>
          <w:rFonts w:eastAsia="幼圆" w:hint="eastAsia"/>
          <w:bCs/>
          <w:sz w:val="21"/>
          <w:szCs w:val="21"/>
          <w:lang w:eastAsia="zh-CN"/>
        </w:rPr>
        <w:t>投标单位如有项目经验证明优先（双方项目合同等）</w:t>
      </w:r>
    </w:p>
    <w:p w:rsidR="002F7E6D" w:rsidRDefault="00DD3674">
      <w:pPr>
        <w:pStyle w:val="aa"/>
        <w:numPr>
          <w:ilvl w:val="0"/>
          <w:numId w:val="1"/>
        </w:numPr>
        <w:spacing w:line="360" w:lineRule="auto"/>
        <w:ind w:left="426" w:firstLine="6"/>
        <w:rPr>
          <w:rFonts w:eastAsia="幼圆"/>
          <w:bCs/>
          <w:sz w:val="21"/>
          <w:szCs w:val="21"/>
          <w:lang w:eastAsia="zh-CN"/>
        </w:rPr>
      </w:pPr>
      <w:r>
        <w:rPr>
          <w:rFonts w:eastAsia="幼圆" w:hint="eastAsia"/>
          <w:bCs/>
          <w:sz w:val="21"/>
          <w:szCs w:val="21"/>
          <w:lang w:eastAsia="zh-CN"/>
        </w:rPr>
        <w:t>公司地址、公司固定电话、联系人、邮箱、电话（该联系方式将作为投标人唯一联系方式）</w:t>
      </w:r>
    </w:p>
    <w:p w:rsidR="002F7E6D" w:rsidRDefault="00DD3674">
      <w:pPr>
        <w:shd w:val="clear" w:color="auto" w:fill="FFFFFF"/>
        <w:spacing w:line="360" w:lineRule="auto"/>
        <w:ind w:firstLineChars="147" w:firstLine="309"/>
        <w:rPr>
          <w:rFonts w:eastAsia="幼圆"/>
          <w:bCs/>
          <w:sz w:val="21"/>
          <w:szCs w:val="21"/>
          <w:lang w:eastAsia="zh-CN"/>
        </w:rPr>
      </w:pPr>
      <w:r>
        <w:rPr>
          <w:rFonts w:eastAsia="幼圆" w:hint="eastAsia"/>
          <w:bCs/>
          <w:sz w:val="21"/>
          <w:szCs w:val="21"/>
          <w:lang w:eastAsia="zh-CN"/>
        </w:rPr>
        <w:t>3</w:t>
      </w:r>
      <w:r>
        <w:rPr>
          <w:rFonts w:eastAsia="幼圆" w:hint="eastAsia"/>
          <w:bCs/>
          <w:sz w:val="21"/>
          <w:szCs w:val="21"/>
          <w:lang w:eastAsia="zh-CN"/>
        </w:rPr>
        <w:t>、报价</w:t>
      </w:r>
      <w:r>
        <w:rPr>
          <w:rFonts w:eastAsia="幼圆"/>
          <w:bCs/>
          <w:sz w:val="21"/>
          <w:szCs w:val="21"/>
          <w:lang w:eastAsia="zh-CN"/>
        </w:rPr>
        <w:t>文件递交方式</w:t>
      </w:r>
    </w:p>
    <w:p w:rsidR="002F7E6D" w:rsidRDefault="00DD3674">
      <w:pPr>
        <w:spacing w:line="360" w:lineRule="auto"/>
        <w:ind w:firstLineChars="200" w:firstLine="420"/>
        <w:rPr>
          <w:rFonts w:eastAsia="幼圆"/>
          <w:bCs/>
          <w:sz w:val="21"/>
          <w:szCs w:val="21"/>
          <w:lang w:eastAsia="zh-CN"/>
        </w:rPr>
      </w:pPr>
      <w:r>
        <w:rPr>
          <w:rFonts w:eastAsia="幼圆" w:hint="eastAsia"/>
          <w:bCs/>
          <w:sz w:val="21"/>
          <w:szCs w:val="21"/>
          <w:lang w:eastAsia="zh-CN"/>
        </w:rPr>
        <w:t>①、可邮寄或送至纸质版报价文件：</w:t>
      </w:r>
      <w:r>
        <w:rPr>
          <w:rFonts w:eastAsia="幼圆"/>
          <w:bCs/>
          <w:sz w:val="21"/>
          <w:szCs w:val="21"/>
          <w:lang w:eastAsia="zh-CN"/>
        </w:rPr>
        <w:t>用</w:t>
      </w:r>
      <w:r>
        <w:rPr>
          <w:rFonts w:eastAsia="幼圆"/>
          <w:bCs/>
          <w:sz w:val="21"/>
          <w:szCs w:val="21"/>
          <w:lang w:eastAsia="zh-CN"/>
        </w:rPr>
        <w:t>A4</w:t>
      </w:r>
      <w:r>
        <w:rPr>
          <w:rFonts w:eastAsia="幼圆"/>
          <w:bCs/>
          <w:sz w:val="21"/>
          <w:szCs w:val="21"/>
          <w:lang w:eastAsia="zh-CN"/>
        </w:rPr>
        <w:t>纸张按顺序装订后请密封</w:t>
      </w:r>
      <w:r>
        <w:rPr>
          <w:rFonts w:eastAsia="幼圆" w:hint="eastAsia"/>
          <w:bCs/>
          <w:sz w:val="21"/>
          <w:szCs w:val="21"/>
          <w:lang w:eastAsia="zh-CN"/>
        </w:rPr>
        <w:t>邮寄或送至“地址：陕西省渭南市临渭区锦绣大道北侧；</w:t>
      </w:r>
    </w:p>
    <w:p w:rsidR="002F7E6D" w:rsidRDefault="00DD3674">
      <w:pPr>
        <w:spacing w:line="360" w:lineRule="auto"/>
        <w:ind w:firstLineChars="200" w:firstLine="420"/>
        <w:rPr>
          <w:rFonts w:eastAsia="幼圆"/>
          <w:bCs/>
          <w:sz w:val="21"/>
          <w:szCs w:val="21"/>
          <w:lang w:eastAsia="zh-CN"/>
        </w:rPr>
      </w:pPr>
      <w:r>
        <w:rPr>
          <w:rFonts w:eastAsia="幼圆" w:hint="eastAsia"/>
          <w:bCs/>
          <w:sz w:val="21"/>
          <w:szCs w:val="21"/>
          <w:lang w:eastAsia="zh-CN"/>
        </w:rPr>
        <w:t>②、开标时邀请各家投标代表前来我司现场参与，如因疫情等原因无法现场参加，可进入腾讯视频会议</w:t>
      </w:r>
      <w:r>
        <w:rPr>
          <w:rFonts w:eastAsia="幼圆"/>
          <w:bCs/>
          <w:sz w:val="21"/>
          <w:szCs w:val="21"/>
          <w:lang w:eastAsia="zh-CN"/>
        </w:rPr>
        <w:t>线上参加，会议号</w:t>
      </w:r>
      <w:r>
        <w:rPr>
          <w:rFonts w:eastAsia="幼圆" w:hint="eastAsia"/>
          <w:bCs/>
          <w:sz w:val="21"/>
          <w:szCs w:val="21"/>
          <w:lang w:eastAsia="zh-CN"/>
        </w:rPr>
        <w:t>：</w:t>
      </w:r>
      <w:r>
        <w:rPr>
          <w:rFonts w:eastAsia="幼圆"/>
          <w:bCs/>
          <w:sz w:val="21"/>
          <w:szCs w:val="21"/>
          <w:lang w:eastAsia="zh-CN"/>
        </w:rPr>
        <w:t>XXXX</w:t>
      </w:r>
      <w:r>
        <w:rPr>
          <w:rFonts w:eastAsia="幼圆" w:hint="eastAsia"/>
          <w:bCs/>
          <w:sz w:val="21"/>
          <w:szCs w:val="21"/>
          <w:lang w:eastAsia="zh-CN"/>
        </w:rPr>
        <w:t>。</w:t>
      </w:r>
    </w:p>
    <w:p w:rsidR="002F7E6D" w:rsidRDefault="00DD3674">
      <w:pPr>
        <w:shd w:val="clear" w:color="auto" w:fill="FFFFFF"/>
        <w:spacing w:line="360" w:lineRule="auto"/>
        <w:rPr>
          <w:rFonts w:eastAsia="幼圆"/>
          <w:bCs/>
          <w:sz w:val="21"/>
          <w:szCs w:val="21"/>
          <w:lang w:eastAsia="zh-CN"/>
        </w:rPr>
      </w:pPr>
      <w:r>
        <w:rPr>
          <w:rFonts w:eastAsia="幼圆" w:hint="eastAsia"/>
          <w:bCs/>
          <w:sz w:val="21"/>
          <w:szCs w:val="21"/>
          <w:lang w:eastAsia="zh-CN"/>
        </w:rPr>
        <w:t>二、</w:t>
      </w:r>
      <w:r>
        <w:rPr>
          <w:rFonts w:eastAsia="幼圆"/>
          <w:bCs/>
          <w:sz w:val="21"/>
          <w:szCs w:val="21"/>
          <w:lang w:eastAsia="zh-CN"/>
        </w:rPr>
        <w:t>招标内容</w:t>
      </w:r>
    </w:p>
    <w:p w:rsidR="002F7E6D" w:rsidRDefault="00DD3674">
      <w:pPr>
        <w:adjustRightInd w:val="0"/>
        <w:snapToGrid w:val="0"/>
        <w:spacing w:line="360" w:lineRule="auto"/>
        <w:ind w:left="420" w:hangingChars="200" w:hanging="420"/>
        <w:rPr>
          <w:rFonts w:eastAsia="幼圆"/>
          <w:bCs/>
          <w:sz w:val="21"/>
          <w:szCs w:val="21"/>
          <w:lang w:eastAsia="zh-CN"/>
        </w:rPr>
      </w:pPr>
      <w:r>
        <w:rPr>
          <w:rFonts w:eastAsia="幼圆"/>
          <w:bCs/>
          <w:sz w:val="21"/>
          <w:szCs w:val="21"/>
          <w:lang w:eastAsia="zh-CN"/>
        </w:rPr>
        <w:t>项目名称及</w:t>
      </w:r>
      <w:r>
        <w:rPr>
          <w:rFonts w:eastAsia="幼圆" w:hint="eastAsia"/>
          <w:bCs/>
          <w:sz w:val="21"/>
          <w:szCs w:val="21"/>
          <w:lang w:eastAsia="zh-CN"/>
        </w:rPr>
        <w:t>范围：标准工位器具，明细详见</w:t>
      </w:r>
      <w:r>
        <w:rPr>
          <w:rFonts w:eastAsia="幼圆"/>
          <w:bCs/>
          <w:sz w:val="21"/>
          <w:szCs w:val="21"/>
          <w:lang w:eastAsia="zh-CN"/>
        </w:rPr>
        <w:t>附件</w:t>
      </w:r>
      <w:r>
        <w:rPr>
          <w:rFonts w:eastAsia="幼圆" w:hint="eastAsia"/>
          <w:bCs/>
          <w:sz w:val="21"/>
          <w:szCs w:val="21"/>
          <w:lang w:eastAsia="zh-CN"/>
        </w:rPr>
        <w:t>：报价单。</w:t>
      </w:r>
    </w:p>
    <w:p w:rsidR="002F7E6D" w:rsidRDefault="002F7E6D">
      <w:pPr>
        <w:spacing w:line="360" w:lineRule="auto"/>
        <w:rPr>
          <w:rFonts w:ascii="Arial" w:hAnsi="Arial" w:cs="Arial"/>
          <w:bCs/>
          <w:sz w:val="28"/>
          <w:szCs w:val="28"/>
          <w:lang w:eastAsia="zh-CN"/>
        </w:rPr>
      </w:pPr>
    </w:p>
    <w:p w:rsidR="002F7E6D" w:rsidRDefault="00DD3674">
      <w:pPr>
        <w:adjustRightInd w:val="0"/>
        <w:snapToGrid w:val="0"/>
        <w:spacing w:line="360" w:lineRule="auto"/>
        <w:jc w:val="center"/>
        <w:rPr>
          <w:rFonts w:eastAsia="幼圆"/>
          <w:bCs/>
          <w:sz w:val="28"/>
          <w:szCs w:val="28"/>
          <w:lang w:eastAsia="zh-CN"/>
        </w:rPr>
      </w:pPr>
      <w:r>
        <w:rPr>
          <w:rFonts w:ascii="Arial" w:hAnsi="Arial" w:cs="Arial" w:hint="eastAsia"/>
          <w:bCs/>
          <w:sz w:val="28"/>
          <w:szCs w:val="28"/>
          <w:lang w:eastAsia="zh-CN"/>
        </w:rPr>
        <w:t>报价单</w:t>
      </w:r>
    </w:p>
    <w:p w:rsidR="002F7E6D" w:rsidRDefault="002F7E6D">
      <w:pPr>
        <w:rPr>
          <w:bCs/>
          <w:lang w:eastAsia="zh-CN"/>
        </w:rPr>
      </w:pPr>
    </w:p>
    <w:p w:rsidR="002F7E6D" w:rsidRDefault="002F7E6D">
      <w:pPr>
        <w:rPr>
          <w:bCs/>
          <w:lang w:eastAsia="zh-CN"/>
        </w:rPr>
        <w:sectPr w:rsidR="002F7E6D">
          <w:footerReference w:type="default" r:id="rId9"/>
          <w:pgSz w:w="11906" w:h="16838"/>
          <w:pgMar w:top="851" w:right="1021" w:bottom="851" w:left="1021" w:header="851" w:footer="574" w:gutter="0"/>
          <w:cols w:space="425"/>
          <w:docGrid w:type="lines" w:linePitch="312"/>
        </w:sectPr>
      </w:pPr>
    </w:p>
    <w:tbl>
      <w:tblPr>
        <w:tblW w:w="14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05"/>
        <w:gridCol w:w="2586"/>
        <w:gridCol w:w="2249"/>
        <w:gridCol w:w="564"/>
        <w:gridCol w:w="436"/>
        <w:gridCol w:w="1022"/>
        <w:gridCol w:w="5206"/>
        <w:gridCol w:w="436"/>
        <w:gridCol w:w="436"/>
      </w:tblGrid>
      <w:tr w:rsidR="002F7E6D">
        <w:trPr>
          <w:trHeight w:val="20"/>
          <w:tblHeader/>
        </w:trPr>
        <w:tc>
          <w:tcPr>
            <w:tcW w:w="436" w:type="dxa"/>
            <w:shd w:val="clear" w:color="auto" w:fill="auto"/>
            <w:vAlign w:val="center"/>
          </w:tcPr>
          <w:p w:rsidR="002F7E6D" w:rsidRDefault="00DD3674">
            <w:r>
              <w:rPr>
                <w:rFonts w:hint="eastAsia"/>
              </w:rPr>
              <w:lastRenderedPageBreak/>
              <w:t>序号</w:t>
            </w:r>
          </w:p>
        </w:tc>
        <w:tc>
          <w:tcPr>
            <w:tcW w:w="905" w:type="dxa"/>
            <w:shd w:val="clear" w:color="auto" w:fill="auto"/>
            <w:vAlign w:val="center"/>
          </w:tcPr>
          <w:p w:rsidR="002F7E6D" w:rsidRDefault="00DD3674">
            <w:r>
              <w:rPr>
                <w:rFonts w:hint="eastAsia"/>
              </w:rPr>
              <w:t>名称</w:t>
            </w:r>
          </w:p>
        </w:tc>
        <w:tc>
          <w:tcPr>
            <w:tcW w:w="2586" w:type="dxa"/>
            <w:shd w:val="clear" w:color="auto" w:fill="auto"/>
            <w:vAlign w:val="center"/>
          </w:tcPr>
          <w:p w:rsidR="002F7E6D" w:rsidRDefault="00DD3674">
            <w:r>
              <w:rPr>
                <w:rFonts w:hint="eastAsia"/>
              </w:rPr>
              <w:t>产品图片</w:t>
            </w:r>
          </w:p>
        </w:tc>
        <w:tc>
          <w:tcPr>
            <w:tcW w:w="2249" w:type="dxa"/>
            <w:shd w:val="clear" w:color="auto" w:fill="auto"/>
            <w:vAlign w:val="center"/>
          </w:tcPr>
          <w:p w:rsidR="002F7E6D" w:rsidRDefault="00DD3674">
            <w:r>
              <w:rPr>
                <w:rFonts w:hint="eastAsia"/>
              </w:rPr>
              <w:t>规格型号</w:t>
            </w:r>
          </w:p>
        </w:tc>
        <w:tc>
          <w:tcPr>
            <w:tcW w:w="564" w:type="dxa"/>
            <w:shd w:val="clear" w:color="auto" w:fill="auto"/>
            <w:vAlign w:val="center"/>
          </w:tcPr>
          <w:p w:rsidR="002F7E6D" w:rsidRDefault="00DD3674">
            <w:r>
              <w:rPr>
                <w:rFonts w:hint="eastAsia"/>
              </w:rPr>
              <w:t>数量</w:t>
            </w:r>
          </w:p>
        </w:tc>
        <w:tc>
          <w:tcPr>
            <w:tcW w:w="436" w:type="dxa"/>
            <w:shd w:val="clear" w:color="auto" w:fill="auto"/>
            <w:vAlign w:val="center"/>
          </w:tcPr>
          <w:p w:rsidR="002F7E6D" w:rsidRDefault="00DD3674">
            <w:r>
              <w:rPr>
                <w:rFonts w:hint="eastAsia"/>
              </w:rPr>
              <w:t>单位</w:t>
            </w:r>
          </w:p>
        </w:tc>
        <w:tc>
          <w:tcPr>
            <w:tcW w:w="1022" w:type="dxa"/>
            <w:shd w:val="clear" w:color="auto" w:fill="auto"/>
            <w:vAlign w:val="center"/>
          </w:tcPr>
          <w:p w:rsidR="002F7E6D" w:rsidRDefault="00DD3674">
            <w:r>
              <w:rPr>
                <w:rFonts w:hint="eastAsia"/>
              </w:rPr>
              <w:t>颜色</w:t>
            </w:r>
          </w:p>
        </w:tc>
        <w:tc>
          <w:tcPr>
            <w:tcW w:w="5206" w:type="dxa"/>
            <w:shd w:val="clear" w:color="auto" w:fill="auto"/>
            <w:vAlign w:val="center"/>
          </w:tcPr>
          <w:p w:rsidR="002F7E6D" w:rsidRDefault="00DD3674">
            <w:r>
              <w:rPr>
                <w:rFonts w:hint="eastAsia"/>
              </w:rPr>
              <w:t>材质说明</w:t>
            </w:r>
          </w:p>
        </w:tc>
        <w:tc>
          <w:tcPr>
            <w:tcW w:w="436" w:type="dxa"/>
          </w:tcPr>
          <w:p w:rsidR="002F7E6D" w:rsidRDefault="00DD3674">
            <w:pPr>
              <w:rPr>
                <w:lang w:eastAsia="zh-CN"/>
              </w:rPr>
            </w:pPr>
            <w:r>
              <w:rPr>
                <w:rFonts w:hint="eastAsia"/>
                <w:lang w:eastAsia="zh-CN"/>
              </w:rPr>
              <w:t>单价</w:t>
            </w:r>
          </w:p>
        </w:tc>
        <w:tc>
          <w:tcPr>
            <w:tcW w:w="436" w:type="dxa"/>
          </w:tcPr>
          <w:p w:rsidR="002F7E6D" w:rsidRDefault="00DD3674">
            <w:r>
              <w:rPr>
                <w:rFonts w:hint="eastAsia"/>
                <w:lang w:eastAsia="zh-CN"/>
              </w:rPr>
              <w:t>总价</w:t>
            </w:r>
          </w:p>
        </w:tc>
      </w:tr>
      <w:tr w:rsidR="002F7E6D">
        <w:trPr>
          <w:trHeight w:val="20"/>
        </w:trPr>
        <w:tc>
          <w:tcPr>
            <w:tcW w:w="436" w:type="dxa"/>
            <w:shd w:val="clear" w:color="auto" w:fill="auto"/>
            <w:vAlign w:val="center"/>
          </w:tcPr>
          <w:p w:rsidR="002F7E6D" w:rsidRDefault="00DD3674">
            <w:r>
              <w:rPr>
                <w:rFonts w:hint="eastAsia"/>
              </w:rPr>
              <w:t>1</w:t>
            </w:r>
          </w:p>
        </w:tc>
        <w:tc>
          <w:tcPr>
            <w:tcW w:w="905" w:type="dxa"/>
            <w:shd w:val="clear" w:color="auto" w:fill="auto"/>
            <w:vAlign w:val="center"/>
          </w:tcPr>
          <w:p w:rsidR="002F7E6D" w:rsidRDefault="00DD3674">
            <w:r>
              <w:rPr>
                <w:rFonts w:hint="eastAsia"/>
              </w:rPr>
              <w:t>工作台</w:t>
            </w:r>
          </w:p>
        </w:tc>
        <w:tc>
          <w:tcPr>
            <w:tcW w:w="2586" w:type="dxa"/>
            <w:shd w:val="clear" w:color="auto" w:fill="auto"/>
            <w:vAlign w:val="center"/>
          </w:tcPr>
          <w:p w:rsidR="002F7E6D" w:rsidRDefault="00DD3674">
            <w:r>
              <w:rPr>
                <w:noProof/>
                <w:lang w:eastAsia="zh-CN"/>
              </w:rPr>
              <w:drawing>
                <wp:inline distT="0" distB="0" distL="0" distR="0">
                  <wp:extent cx="1228725" cy="895350"/>
                  <wp:effectExtent l="0" t="0" r="9525" b="0"/>
                  <wp:docPr id="14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28725" cy="895350"/>
                          </a:xfrm>
                          <a:prstGeom prst="rect">
                            <a:avLst/>
                          </a:prstGeom>
                          <a:noFill/>
                          <a:ln>
                            <a:noFill/>
                          </a:ln>
                        </pic:spPr>
                      </pic:pic>
                    </a:graphicData>
                  </a:graphic>
                </wp:inline>
              </w:drawing>
            </w:r>
          </w:p>
        </w:tc>
        <w:tc>
          <w:tcPr>
            <w:tcW w:w="2249" w:type="dxa"/>
            <w:shd w:val="clear" w:color="auto" w:fill="auto"/>
            <w:vAlign w:val="center"/>
          </w:tcPr>
          <w:p w:rsidR="002F7E6D" w:rsidRDefault="00DD3674">
            <w:r>
              <w:t>1500*750*800+1000</w:t>
            </w:r>
          </w:p>
        </w:tc>
        <w:tc>
          <w:tcPr>
            <w:tcW w:w="564" w:type="dxa"/>
            <w:shd w:val="clear" w:color="000000" w:fill="FFFFFF"/>
            <w:vAlign w:val="center"/>
          </w:tcPr>
          <w:p w:rsidR="002F7E6D" w:rsidRDefault="00DD3674">
            <w:pPr>
              <w:rPr>
                <w:lang w:eastAsia="zh-CN"/>
              </w:rPr>
            </w:pPr>
            <w:r>
              <w:rPr>
                <w:rFonts w:hint="eastAsia"/>
                <w:lang w:eastAsia="zh-CN"/>
              </w:rPr>
              <w:t>1</w:t>
            </w:r>
            <w:r>
              <w:rPr>
                <w:lang w:eastAsia="zh-CN"/>
              </w:rPr>
              <w:t>0</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pPr>
              <w:rPr>
                <w:lang w:eastAsia="zh-CN"/>
              </w:rPr>
            </w:pPr>
            <w:r>
              <w:rPr>
                <w:rFonts w:hint="eastAsia"/>
                <w:lang w:eastAsia="zh-CN"/>
              </w:rPr>
              <w:t>待定</w:t>
            </w:r>
            <w:r>
              <w:rPr>
                <w:lang w:eastAsia="zh-CN"/>
              </w:rPr>
              <w:t xml:space="preserve">   </w:t>
            </w:r>
          </w:p>
        </w:tc>
        <w:tc>
          <w:tcPr>
            <w:tcW w:w="5206" w:type="dxa"/>
            <w:shd w:val="clear" w:color="000000" w:fill="FFFFFF"/>
            <w:vAlign w:val="center"/>
          </w:tcPr>
          <w:p w:rsidR="002F7E6D" w:rsidRDefault="00DD3674">
            <w:pPr>
              <w:rPr>
                <w:lang w:eastAsia="zh-CN"/>
              </w:rPr>
            </w:pPr>
            <w:r>
              <w:rPr>
                <w:lang w:eastAsia="zh-CN"/>
              </w:rPr>
              <w:t>1</w:t>
            </w:r>
            <w:r>
              <w:rPr>
                <w:lang w:eastAsia="zh-CN"/>
              </w:rPr>
              <w:t>、台面：</w:t>
            </w:r>
            <w:r>
              <w:rPr>
                <w:lang w:eastAsia="zh-CN"/>
              </w:rPr>
              <w:t>50mm</w:t>
            </w:r>
            <w:r>
              <w:rPr>
                <w:lang w:eastAsia="zh-CN"/>
              </w:rPr>
              <w:t>防静电台面</w:t>
            </w:r>
          </w:p>
          <w:p w:rsidR="002F7E6D" w:rsidRDefault="00DD3674">
            <w:pPr>
              <w:rPr>
                <w:lang w:eastAsia="zh-CN"/>
              </w:rPr>
            </w:pPr>
            <w:r>
              <w:rPr>
                <w:lang w:eastAsia="zh-CN"/>
              </w:rPr>
              <w:t>2</w:t>
            </w:r>
            <w:r>
              <w:rPr>
                <w:lang w:eastAsia="zh-CN"/>
              </w:rPr>
              <w:t>、配置：样式参考</w:t>
            </w:r>
            <w:r>
              <w:rPr>
                <w:rFonts w:hint="eastAsia"/>
                <w:lang w:eastAsia="zh-CN"/>
              </w:rPr>
              <w:t>左</w:t>
            </w:r>
            <w:r>
              <w:rPr>
                <w:lang w:eastAsia="zh-CN"/>
              </w:rPr>
              <w:t>图，台面上两立柱，一条矩形电源盒（</w:t>
            </w:r>
            <w:r>
              <w:rPr>
                <w:lang w:eastAsia="zh-CN"/>
              </w:rPr>
              <w:t>2</w:t>
            </w:r>
            <w:r>
              <w:rPr>
                <w:lang w:eastAsia="zh-CN"/>
              </w:rPr>
              <w:t>个五孔，</w:t>
            </w:r>
            <w:r>
              <w:rPr>
                <w:lang w:eastAsia="zh-CN"/>
              </w:rPr>
              <w:t>1</w:t>
            </w:r>
            <w:r>
              <w:rPr>
                <w:lang w:eastAsia="zh-CN"/>
              </w:rPr>
              <w:t>个开关，</w:t>
            </w:r>
            <w:r>
              <w:rPr>
                <w:lang w:eastAsia="zh-CN"/>
              </w:rPr>
              <w:t>1</w:t>
            </w:r>
            <w:r>
              <w:rPr>
                <w:lang w:eastAsia="zh-CN"/>
              </w:rPr>
              <w:t>个漏保）。背板为百页孔，一块灯板，一块置物板，台面下左侧一个</w:t>
            </w:r>
            <w:r>
              <w:rPr>
                <w:lang w:eastAsia="zh-CN"/>
              </w:rPr>
              <w:t>411*575*708</w:t>
            </w:r>
            <w:r>
              <w:rPr>
                <w:lang w:eastAsia="zh-CN"/>
              </w:rPr>
              <w:t>三抽单开门柜，右侧一个</w:t>
            </w:r>
            <w:r>
              <w:rPr>
                <w:lang w:eastAsia="zh-CN"/>
              </w:rPr>
              <w:t>411*575*708</w:t>
            </w:r>
            <w:r>
              <w:rPr>
                <w:lang w:eastAsia="zh-CN"/>
              </w:rPr>
              <w:t>双抽单开门柜，柜内空、抽屉内空。滑轨采用三节轨，均载</w:t>
            </w:r>
            <w:r>
              <w:rPr>
                <w:lang w:eastAsia="zh-CN"/>
              </w:rPr>
              <w:t>50</w:t>
            </w:r>
            <w:r>
              <w:rPr>
                <w:lang w:eastAsia="zh-CN"/>
              </w:rPr>
              <w:t>公斤，中间一个吊一抽，抽屉内空，两柜之间有封板。</w:t>
            </w:r>
          </w:p>
          <w:p w:rsidR="002F7E6D" w:rsidRDefault="00DD3674">
            <w:pPr>
              <w:rPr>
                <w:lang w:eastAsia="zh-CN"/>
              </w:rPr>
            </w:pPr>
            <w:r>
              <w:rPr>
                <w:lang w:eastAsia="zh-CN"/>
              </w:rPr>
              <w:t>3</w:t>
            </w:r>
            <w:r>
              <w:rPr>
                <w:lang w:eastAsia="zh-CN"/>
              </w:rPr>
              <w:t>、材料：挂板</w:t>
            </w:r>
            <w:r>
              <w:rPr>
                <w:lang w:eastAsia="zh-CN"/>
              </w:rPr>
              <w:t>1.5mm,</w:t>
            </w:r>
            <w:r>
              <w:rPr>
                <w:lang w:eastAsia="zh-CN"/>
              </w:rPr>
              <w:t>立柱</w:t>
            </w:r>
            <w:r>
              <w:rPr>
                <w:lang w:eastAsia="zh-CN"/>
              </w:rPr>
              <w:t>1.5mm.</w:t>
            </w:r>
            <w:r>
              <w:rPr>
                <w:lang w:eastAsia="zh-CN"/>
              </w:rPr>
              <w:t>抽屉面板</w:t>
            </w:r>
            <w:r>
              <w:rPr>
                <w:lang w:eastAsia="zh-CN"/>
              </w:rPr>
              <w:t>1.5mm,</w:t>
            </w:r>
            <w:r>
              <w:rPr>
                <w:lang w:eastAsia="zh-CN"/>
              </w:rPr>
              <w:t>柜体</w:t>
            </w:r>
            <w:r>
              <w:rPr>
                <w:lang w:eastAsia="zh-CN"/>
              </w:rPr>
              <w:t>1.0mm</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0"/>
        </w:trPr>
        <w:tc>
          <w:tcPr>
            <w:tcW w:w="436" w:type="dxa"/>
            <w:shd w:val="clear" w:color="auto" w:fill="auto"/>
            <w:vAlign w:val="center"/>
          </w:tcPr>
          <w:p w:rsidR="002F7E6D" w:rsidRDefault="00DD3674">
            <w:r>
              <w:rPr>
                <w:rFonts w:hint="eastAsia"/>
              </w:rPr>
              <w:t>2</w:t>
            </w:r>
          </w:p>
        </w:tc>
        <w:tc>
          <w:tcPr>
            <w:tcW w:w="905" w:type="dxa"/>
            <w:shd w:val="clear" w:color="auto" w:fill="auto"/>
            <w:vAlign w:val="center"/>
          </w:tcPr>
          <w:p w:rsidR="002F7E6D" w:rsidRDefault="00DD3674">
            <w:r>
              <w:rPr>
                <w:rFonts w:hint="eastAsia"/>
                <w:lang w:eastAsia="zh-CN"/>
              </w:rPr>
              <w:t>手推车</w:t>
            </w:r>
          </w:p>
        </w:tc>
        <w:tc>
          <w:tcPr>
            <w:tcW w:w="2586" w:type="dxa"/>
            <w:shd w:val="clear" w:color="auto" w:fill="auto"/>
            <w:vAlign w:val="center"/>
          </w:tcPr>
          <w:p w:rsidR="002F7E6D" w:rsidRDefault="00DD3674">
            <w:r>
              <w:rPr>
                <w:noProof/>
                <w:lang w:eastAsia="zh-CN"/>
              </w:rPr>
              <w:drawing>
                <wp:inline distT="0" distB="0" distL="0" distR="0">
                  <wp:extent cx="1143000" cy="885825"/>
                  <wp:effectExtent l="0" t="0" r="0" b="9525"/>
                  <wp:docPr id="147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43000" cy="885825"/>
                          </a:xfrm>
                          <a:prstGeom prst="rect">
                            <a:avLst/>
                          </a:prstGeom>
                          <a:noFill/>
                          <a:ln>
                            <a:noFill/>
                          </a:ln>
                        </pic:spPr>
                      </pic:pic>
                    </a:graphicData>
                  </a:graphic>
                </wp:inline>
              </w:drawing>
            </w:r>
          </w:p>
        </w:tc>
        <w:tc>
          <w:tcPr>
            <w:tcW w:w="2249" w:type="dxa"/>
            <w:shd w:val="clear" w:color="auto" w:fill="auto"/>
            <w:vAlign w:val="center"/>
          </w:tcPr>
          <w:p w:rsidR="002F7E6D" w:rsidRDefault="00DD3674">
            <w:r>
              <w:t>900*500*800</w:t>
            </w:r>
          </w:p>
        </w:tc>
        <w:tc>
          <w:tcPr>
            <w:tcW w:w="564" w:type="dxa"/>
            <w:shd w:val="clear" w:color="000000" w:fill="FFFFFF"/>
            <w:vAlign w:val="center"/>
          </w:tcPr>
          <w:p w:rsidR="002F7E6D" w:rsidRDefault="00DD3674">
            <w:pPr>
              <w:rPr>
                <w:lang w:eastAsia="zh-CN"/>
              </w:rPr>
            </w:pPr>
            <w:r>
              <w:rPr>
                <w:rFonts w:hint="eastAsia"/>
                <w:lang w:eastAsia="zh-CN"/>
              </w:rPr>
              <w:t>6</w:t>
            </w:r>
            <w:r>
              <w:rPr>
                <w:lang w:eastAsia="zh-CN"/>
              </w:rPr>
              <w:t>2</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pPr>
              <w:rPr>
                <w:lang w:eastAsia="zh-CN"/>
              </w:rPr>
            </w:pPr>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1</w:t>
            </w:r>
            <w:r>
              <w:rPr>
                <w:lang w:eastAsia="zh-CN"/>
              </w:rPr>
              <w:t>，配置：双层手推车，单层均载</w:t>
            </w:r>
            <w:r>
              <w:rPr>
                <w:lang w:eastAsia="zh-CN"/>
              </w:rPr>
              <w:t>120</w:t>
            </w:r>
            <w:r>
              <w:rPr>
                <w:lang w:eastAsia="zh-CN"/>
              </w:rPr>
              <w:t>公斤，四周沿</w:t>
            </w:r>
            <w:r>
              <w:rPr>
                <w:lang w:eastAsia="zh-CN"/>
              </w:rPr>
              <w:t>100mm</w:t>
            </w:r>
            <w:r>
              <w:rPr>
                <w:lang w:eastAsia="zh-CN"/>
              </w:rPr>
              <w:t>高</w:t>
            </w:r>
            <w:r>
              <w:rPr>
                <w:lang w:eastAsia="zh-CN"/>
              </w:rPr>
              <w:t xml:space="preserve"> </w:t>
            </w:r>
            <w:r>
              <w:rPr>
                <w:lang w:eastAsia="zh-CN"/>
              </w:rPr>
              <w:t>，上层均分</w:t>
            </w:r>
            <w:r>
              <w:rPr>
                <w:lang w:eastAsia="zh-CN"/>
              </w:rPr>
              <w:t>6</w:t>
            </w:r>
            <w:r>
              <w:rPr>
                <w:lang w:eastAsia="zh-CN"/>
              </w:rPr>
              <w:t>格，底部</w:t>
            </w:r>
            <w:r>
              <w:rPr>
                <w:lang w:eastAsia="zh-CN"/>
              </w:rPr>
              <w:t>4</w:t>
            </w:r>
            <w:r>
              <w:rPr>
                <w:lang w:eastAsia="zh-CN"/>
              </w:rPr>
              <w:t>寸中型聚氨酯脚轮</w:t>
            </w:r>
            <w:r>
              <w:rPr>
                <w:lang w:eastAsia="zh-CN"/>
              </w:rPr>
              <w:t xml:space="preserve"> 2</w:t>
            </w:r>
            <w:r>
              <w:rPr>
                <w:lang w:eastAsia="zh-CN"/>
              </w:rPr>
              <w:t>定</w:t>
            </w:r>
            <w:r>
              <w:rPr>
                <w:lang w:eastAsia="zh-CN"/>
              </w:rPr>
              <w:t>2</w:t>
            </w:r>
            <w:r>
              <w:rPr>
                <w:lang w:eastAsia="zh-CN"/>
              </w:rPr>
              <w:t>万带刹车</w:t>
            </w:r>
          </w:p>
          <w:p w:rsidR="002F7E6D" w:rsidRDefault="002F7E6D">
            <w:pPr>
              <w:rPr>
                <w:lang w:eastAsia="zh-CN"/>
              </w:rPr>
            </w:pP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0"/>
        </w:trPr>
        <w:tc>
          <w:tcPr>
            <w:tcW w:w="436" w:type="dxa"/>
            <w:shd w:val="clear" w:color="auto" w:fill="auto"/>
            <w:vAlign w:val="center"/>
          </w:tcPr>
          <w:p w:rsidR="002F7E6D" w:rsidRDefault="00DD3674">
            <w:r>
              <w:rPr>
                <w:rFonts w:hint="eastAsia"/>
              </w:rPr>
              <w:t>3</w:t>
            </w:r>
          </w:p>
        </w:tc>
        <w:tc>
          <w:tcPr>
            <w:tcW w:w="905" w:type="dxa"/>
            <w:shd w:val="clear" w:color="auto" w:fill="auto"/>
            <w:vAlign w:val="center"/>
          </w:tcPr>
          <w:p w:rsidR="002F7E6D" w:rsidRDefault="00DD3674">
            <w:r>
              <w:rPr>
                <w:rFonts w:hint="eastAsia"/>
              </w:rPr>
              <w:t>置物柜</w:t>
            </w:r>
          </w:p>
        </w:tc>
        <w:tc>
          <w:tcPr>
            <w:tcW w:w="2586" w:type="dxa"/>
            <w:shd w:val="clear" w:color="auto" w:fill="auto"/>
            <w:vAlign w:val="center"/>
          </w:tcPr>
          <w:p w:rsidR="002F7E6D" w:rsidRDefault="00DD3674">
            <w:r>
              <w:rPr>
                <w:noProof/>
                <w:lang w:eastAsia="zh-CN"/>
              </w:rPr>
              <w:drawing>
                <wp:inline distT="0" distB="0" distL="0" distR="0">
                  <wp:extent cx="942975" cy="895350"/>
                  <wp:effectExtent l="0" t="0" r="9525" b="0"/>
                  <wp:docPr id="148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42975" cy="895350"/>
                          </a:xfrm>
                          <a:prstGeom prst="rect">
                            <a:avLst/>
                          </a:prstGeom>
                          <a:noFill/>
                          <a:ln>
                            <a:noFill/>
                          </a:ln>
                        </pic:spPr>
                      </pic:pic>
                    </a:graphicData>
                  </a:graphic>
                </wp:inline>
              </w:drawing>
            </w:r>
          </w:p>
        </w:tc>
        <w:tc>
          <w:tcPr>
            <w:tcW w:w="2249" w:type="dxa"/>
            <w:shd w:val="clear" w:color="auto" w:fill="auto"/>
            <w:vAlign w:val="center"/>
          </w:tcPr>
          <w:p w:rsidR="002F7E6D" w:rsidRDefault="00DD3674">
            <w:pPr>
              <w:rPr>
                <w:lang w:eastAsia="zh-CN"/>
              </w:rPr>
            </w:pPr>
            <w:r>
              <w:rPr>
                <w:lang w:eastAsia="zh-CN"/>
              </w:rPr>
              <w:t>1000*600*1800</w:t>
            </w:r>
          </w:p>
          <w:p w:rsidR="002F7E6D" w:rsidRDefault="002F7E6D"/>
        </w:tc>
        <w:tc>
          <w:tcPr>
            <w:tcW w:w="564" w:type="dxa"/>
            <w:shd w:val="clear" w:color="000000" w:fill="FFFFFF"/>
            <w:vAlign w:val="center"/>
          </w:tcPr>
          <w:p w:rsidR="002F7E6D" w:rsidRDefault="00DD3674">
            <w:pPr>
              <w:rPr>
                <w:lang w:eastAsia="zh-CN"/>
              </w:rPr>
            </w:pPr>
            <w:r>
              <w:rPr>
                <w:rFonts w:hint="eastAsia"/>
                <w:lang w:eastAsia="zh-CN"/>
              </w:rPr>
              <w:t>6</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1</w:t>
            </w:r>
            <w:r>
              <w:rPr>
                <w:lang w:eastAsia="zh-CN"/>
              </w:rPr>
              <w:t>、配置：双开门，柜内</w:t>
            </w:r>
            <w:r>
              <w:rPr>
                <w:lang w:eastAsia="zh-CN"/>
              </w:rPr>
              <w:t>4</w:t>
            </w:r>
            <w:r>
              <w:rPr>
                <w:lang w:eastAsia="zh-CN"/>
              </w:rPr>
              <w:t>块可调节层板。单层均栽</w:t>
            </w:r>
            <w:r>
              <w:rPr>
                <w:lang w:eastAsia="zh-CN"/>
              </w:rPr>
              <w:t>200</w:t>
            </w:r>
            <w:r>
              <w:rPr>
                <w:lang w:eastAsia="zh-CN"/>
              </w:rPr>
              <w:t>公斤。</w:t>
            </w:r>
          </w:p>
          <w:p w:rsidR="002F7E6D" w:rsidRDefault="00DD3674">
            <w:pPr>
              <w:rPr>
                <w:lang w:eastAsia="zh-CN"/>
              </w:rPr>
            </w:pPr>
            <w:r>
              <w:rPr>
                <w:lang w:eastAsia="zh-CN"/>
              </w:rPr>
              <w:t>2</w:t>
            </w:r>
            <w:r>
              <w:rPr>
                <w:lang w:eastAsia="zh-CN"/>
              </w:rPr>
              <w:t>、</w:t>
            </w:r>
            <w:r>
              <w:rPr>
                <w:rFonts w:hint="eastAsia"/>
                <w:lang w:eastAsia="zh-CN"/>
              </w:rPr>
              <w:t>备注</w:t>
            </w:r>
            <w:r>
              <w:rPr>
                <w:lang w:eastAsia="zh-CN"/>
              </w:rPr>
              <w:t>:</w:t>
            </w:r>
            <w:r>
              <w:rPr>
                <w:lang w:eastAsia="zh-CN"/>
              </w:rPr>
              <w:t>不要抽屉</w:t>
            </w:r>
          </w:p>
          <w:p w:rsidR="002F7E6D" w:rsidRDefault="00DD3674">
            <w:pPr>
              <w:rPr>
                <w:lang w:eastAsia="zh-CN"/>
              </w:rPr>
            </w:pPr>
            <w:r>
              <w:rPr>
                <w:lang w:eastAsia="zh-CN"/>
              </w:rPr>
              <w:t>3</w:t>
            </w:r>
            <w:r>
              <w:rPr>
                <w:lang w:eastAsia="zh-CN"/>
              </w:rPr>
              <w:t>、材料：整体</w:t>
            </w:r>
            <w:r>
              <w:rPr>
                <w:lang w:eastAsia="zh-CN"/>
              </w:rPr>
              <w:t>1.2mm</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0"/>
        </w:trPr>
        <w:tc>
          <w:tcPr>
            <w:tcW w:w="436" w:type="dxa"/>
            <w:shd w:val="clear" w:color="auto" w:fill="auto"/>
            <w:vAlign w:val="center"/>
          </w:tcPr>
          <w:p w:rsidR="002F7E6D" w:rsidRDefault="00DD3674">
            <w:r>
              <w:rPr>
                <w:rFonts w:hint="eastAsia"/>
              </w:rPr>
              <w:t>4</w:t>
            </w:r>
          </w:p>
        </w:tc>
        <w:tc>
          <w:tcPr>
            <w:tcW w:w="905" w:type="dxa"/>
            <w:shd w:val="clear" w:color="auto" w:fill="auto"/>
            <w:vAlign w:val="center"/>
          </w:tcPr>
          <w:p w:rsidR="002F7E6D" w:rsidRDefault="00DD3674">
            <w:r>
              <w:rPr>
                <w:rFonts w:hint="eastAsia"/>
              </w:rPr>
              <w:t>工具柜</w:t>
            </w:r>
          </w:p>
        </w:tc>
        <w:tc>
          <w:tcPr>
            <w:tcW w:w="2586" w:type="dxa"/>
            <w:shd w:val="clear" w:color="auto" w:fill="auto"/>
            <w:vAlign w:val="center"/>
          </w:tcPr>
          <w:p w:rsidR="002F7E6D" w:rsidRDefault="00DD3674">
            <w:r>
              <w:rPr>
                <w:noProof/>
                <w:lang w:eastAsia="zh-CN"/>
              </w:rPr>
              <w:drawing>
                <wp:inline distT="0" distB="0" distL="0" distR="0">
                  <wp:extent cx="1123950" cy="819150"/>
                  <wp:effectExtent l="0" t="0" r="0" b="0"/>
                  <wp:docPr id="14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23950" cy="819150"/>
                          </a:xfrm>
                          <a:prstGeom prst="rect">
                            <a:avLst/>
                          </a:prstGeom>
                          <a:noFill/>
                          <a:ln>
                            <a:noFill/>
                          </a:ln>
                        </pic:spPr>
                      </pic:pic>
                    </a:graphicData>
                  </a:graphic>
                </wp:inline>
              </w:drawing>
            </w:r>
          </w:p>
        </w:tc>
        <w:tc>
          <w:tcPr>
            <w:tcW w:w="2249" w:type="dxa"/>
            <w:shd w:val="clear" w:color="auto" w:fill="auto"/>
            <w:vAlign w:val="center"/>
          </w:tcPr>
          <w:p w:rsidR="002F7E6D" w:rsidRDefault="00DD3674">
            <w:r>
              <w:t>900*600*1100</w:t>
            </w:r>
          </w:p>
        </w:tc>
        <w:tc>
          <w:tcPr>
            <w:tcW w:w="564" w:type="dxa"/>
            <w:shd w:val="clear" w:color="000000" w:fill="FFFFFF"/>
            <w:vAlign w:val="center"/>
          </w:tcPr>
          <w:p w:rsidR="002F7E6D" w:rsidRDefault="00DD3674">
            <w:pPr>
              <w:rPr>
                <w:lang w:eastAsia="zh-CN"/>
              </w:rPr>
            </w:pPr>
            <w:r>
              <w:rPr>
                <w:rFonts w:hint="eastAsia"/>
                <w:lang w:eastAsia="zh-CN"/>
              </w:rPr>
              <w:t>6</w:t>
            </w:r>
            <w:r>
              <w:rPr>
                <w:lang w:eastAsia="zh-CN"/>
              </w:rPr>
              <w:t>0</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pPr>
              <w:rPr>
                <w:lang w:eastAsia="zh-CN"/>
              </w:rPr>
            </w:pPr>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1</w:t>
            </w:r>
            <w:r>
              <w:rPr>
                <w:lang w:eastAsia="zh-CN"/>
              </w:rPr>
              <w:t>，配宣：样式參考</w:t>
            </w:r>
            <w:r>
              <w:rPr>
                <w:rFonts w:hint="eastAsia"/>
                <w:lang w:eastAsia="zh-CN"/>
              </w:rPr>
              <w:t>左</w:t>
            </w:r>
            <w:r>
              <w:rPr>
                <w:lang w:eastAsia="zh-CN"/>
              </w:rPr>
              <w:t>图，柜顶平面，上边物房抽屉（抽屉面板</w:t>
            </w:r>
            <w:r>
              <w:rPr>
                <w:lang w:eastAsia="zh-CN"/>
              </w:rPr>
              <w:t>150mm*1</w:t>
            </w:r>
            <w:r>
              <w:rPr>
                <w:lang w:eastAsia="zh-CN"/>
              </w:rPr>
              <w:t>个），内空，中型三节轨，单抽均载</w:t>
            </w:r>
            <w:r>
              <w:rPr>
                <w:lang w:eastAsia="zh-CN"/>
              </w:rPr>
              <w:t>50</w:t>
            </w:r>
            <w:r>
              <w:rPr>
                <w:lang w:eastAsia="zh-CN"/>
              </w:rPr>
              <w:t>公斤。下部双开门柜，柜内</w:t>
            </w:r>
            <w:r>
              <w:rPr>
                <w:lang w:eastAsia="zh-CN"/>
              </w:rPr>
              <w:t>2</w:t>
            </w:r>
            <w:r>
              <w:rPr>
                <w:lang w:eastAsia="zh-CN"/>
              </w:rPr>
              <w:t>块可调节层板，单层均载</w:t>
            </w:r>
            <w:r>
              <w:rPr>
                <w:lang w:eastAsia="zh-CN"/>
              </w:rPr>
              <w:t>120</w:t>
            </w:r>
            <w:r>
              <w:rPr>
                <w:lang w:eastAsia="zh-CN"/>
              </w:rPr>
              <w:t>公斤</w:t>
            </w:r>
            <w:r>
              <w:rPr>
                <w:lang w:eastAsia="zh-CN"/>
              </w:rPr>
              <w:t xml:space="preserve"> </w:t>
            </w:r>
            <w:r>
              <w:rPr>
                <w:lang w:eastAsia="zh-CN"/>
              </w:rPr>
              <w:t>。</w:t>
            </w:r>
          </w:p>
          <w:p w:rsidR="002F7E6D" w:rsidRDefault="00DD3674">
            <w:pPr>
              <w:rPr>
                <w:lang w:eastAsia="zh-CN"/>
              </w:rPr>
            </w:pPr>
            <w:r>
              <w:rPr>
                <w:lang w:eastAsia="zh-CN"/>
              </w:rPr>
              <w:t xml:space="preserve">2, </w:t>
            </w:r>
            <w:r>
              <w:rPr>
                <w:lang w:eastAsia="zh-CN"/>
              </w:rPr>
              <w:t>材料：抽屉面板</w:t>
            </w:r>
            <w:r>
              <w:rPr>
                <w:lang w:eastAsia="zh-CN"/>
              </w:rPr>
              <w:t>1.5mm,</w:t>
            </w:r>
            <w:r>
              <w:rPr>
                <w:lang w:eastAsia="zh-CN"/>
              </w:rPr>
              <w:t>其余</w:t>
            </w:r>
            <w:r>
              <w:rPr>
                <w:lang w:eastAsia="zh-CN"/>
              </w:rPr>
              <w:t>1.0mm</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35"/>
        </w:trPr>
        <w:tc>
          <w:tcPr>
            <w:tcW w:w="436" w:type="dxa"/>
            <w:shd w:val="clear" w:color="auto" w:fill="auto"/>
            <w:vAlign w:val="center"/>
          </w:tcPr>
          <w:p w:rsidR="002F7E6D" w:rsidRDefault="00DD3674">
            <w:r>
              <w:rPr>
                <w:rFonts w:hint="eastAsia"/>
              </w:rPr>
              <w:lastRenderedPageBreak/>
              <w:t>5</w:t>
            </w:r>
          </w:p>
        </w:tc>
        <w:tc>
          <w:tcPr>
            <w:tcW w:w="905" w:type="dxa"/>
            <w:shd w:val="clear" w:color="auto" w:fill="auto"/>
            <w:vAlign w:val="center"/>
          </w:tcPr>
          <w:p w:rsidR="002F7E6D" w:rsidRDefault="00DD3674">
            <w:r>
              <w:rPr>
                <w:rFonts w:hint="eastAsia"/>
                <w:lang w:eastAsia="zh-CN"/>
              </w:rPr>
              <w:t>流利式货架</w:t>
            </w:r>
          </w:p>
        </w:tc>
        <w:tc>
          <w:tcPr>
            <w:tcW w:w="2586" w:type="dxa"/>
            <w:shd w:val="clear" w:color="auto" w:fill="auto"/>
            <w:vAlign w:val="center"/>
          </w:tcPr>
          <w:p w:rsidR="002F7E6D" w:rsidRDefault="00DD3674">
            <w:r>
              <w:rPr>
                <w:noProof/>
                <w:lang w:eastAsia="zh-CN"/>
              </w:rPr>
              <w:drawing>
                <wp:inline distT="0" distB="0" distL="0" distR="0">
                  <wp:extent cx="1495425" cy="838200"/>
                  <wp:effectExtent l="0" t="0" r="9525" b="0"/>
                  <wp:docPr id="1482" name="图片 1" descr="b2e2a788ab25359569d0aa6cd0cb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图片 1" descr="b2e2a788ab25359569d0aa6cd0cbcd1"/>
                          <pic:cNvPicPr>
                            <a:picLocks noChangeAspect="1" noChangeArrowheads="1"/>
                          </pic:cNvPicPr>
                        </pic:nvPicPr>
                        <pic:blipFill>
                          <a:blip r:embed="rId14" cstate="print">
                            <a:extLst>
                              <a:ext uri="{28A0092B-C50C-407E-A947-70E740481C1C}">
                                <a14:useLocalDpi xmlns:a14="http://schemas.microsoft.com/office/drawing/2010/main" val="0"/>
                              </a:ext>
                            </a:extLst>
                          </a:blip>
                          <a:srcRect l="5392" t="25658" r="-690" b="27209"/>
                          <a:stretch>
                            <a:fillRect/>
                          </a:stretch>
                        </pic:blipFill>
                        <pic:spPr>
                          <a:xfrm>
                            <a:off x="0" y="0"/>
                            <a:ext cx="1495425" cy="838200"/>
                          </a:xfrm>
                          <a:prstGeom prst="rect">
                            <a:avLst/>
                          </a:prstGeom>
                          <a:noFill/>
                          <a:ln>
                            <a:noFill/>
                          </a:ln>
                        </pic:spPr>
                      </pic:pic>
                    </a:graphicData>
                  </a:graphic>
                </wp:inline>
              </w:drawing>
            </w:r>
          </w:p>
        </w:tc>
        <w:tc>
          <w:tcPr>
            <w:tcW w:w="2249" w:type="dxa"/>
            <w:shd w:val="clear" w:color="auto" w:fill="auto"/>
            <w:vAlign w:val="center"/>
          </w:tcPr>
          <w:p w:rsidR="002F7E6D" w:rsidRDefault="00DD3674">
            <w:pPr>
              <w:rPr>
                <w:lang w:eastAsia="zh-CN"/>
              </w:rPr>
            </w:pPr>
            <w:r>
              <w:rPr>
                <w:lang w:eastAsia="zh-CN"/>
              </w:rPr>
              <w:t>2000*900*1600mm*3</w:t>
            </w:r>
            <w:r>
              <w:rPr>
                <w:lang w:eastAsia="zh-CN"/>
              </w:rPr>
              <w:t>层流利条</w:t>
            </w:r>
            <w:r>
              <w:rPr>
                <w:lang w:eastAsia="zh-CN"/>
              </w:rPr>
              <w:t>+</w:t>
            </w:r>
            <w:r>
              <w:rPr>
                <w:lang w:eastAsia="zh-CN"/>
              </w:rPr>
              <w:t>顶层封板</w:t>
            </w:r>
          </w:p>
          <w:p w:rsidR="002F7E6D" w:rsidRDefault="002F7E6D"/>
        </w:tc>
        <w:tc>
          <w:tcPr>
            <w:tcW w:w="564" w:type="dxa"/>
            <w:shd w:val="clear" w:color="000000" w:fill="FFFFFF"/>
            <w:vAlign w:val="center"/>
          </w:tcPr>
          <w:p w:rsidR="002F7E6D" w:rsidRDefault="00DD3674">
            <w:pPr>
              <w:rPr>
                <w:lang w:eastAsia="zh-CN"/>
              </w:rPr>
            </w:pPr>
            <w:r>
              <w:rPr>
                <w:rFonts w:hint="eastAsia"/>
                <w:lang w:eastAsia="zh-CN"/>
              </w:rPr>
              <w:t>1</w:t>
            </w:r>
            <w:r>
              <w:rPr>
                <w:lang w:eastAsia="zh-CN"/>
              </w:rPr>
              <w:t>10</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1</w:t>
            </w:r>
            <w:r>
              <w:rPr>
                <w:lang w:eastAsia="zh-CN"/>
              </w:rPr>
              <w:t>、均载</w:t>
            </w:r>
            <w:r>
              <w:rPr>
                <w:lang w:eastAsia="zh-CN"/>
              </w:rPr>
              <w:t>200</w:t>
            </w:r>
            <w:r>
              <w:rPr>
                <w:lang w:eastAsia="zh-CN"/>
              </w:rPr>
              <w:t>公斤</w:t>
            </w:r>
            <w:r>
              <w:rPr>
                <w:lang w:eastAsia="zh-CN"/>
              </w:rPr>
              <w:t>/</w:t>
            </w:r>
            <w:r>
              <w:rPr>
                <w:lang w:eastAsia="zh-CN"/>
              </w:rPr>
              <w:t>层，个巷道</w:t>
            </w:r>
            <w:r>
              <w:rPr>
                <w:lang w:eastAsia="zh-CN"/>
              </w:rPr>
              <w:t>8</w:t>
            </w:r>
            <w:r>
              <w:rPr>
                <w:lang w:eastAsia="zh-CN"/>
              </w:rPr>
              <w:t>个分隔板</w:t>
            </w:r>
            <w:r>
              <w:rPr>
                <w:lang w:eastAsia="zh-CN"/>
              </w:rPr>
              <w:t xml:space="preserve">                                                                2</w:t>
            </w:r>
            <w:r>
              <w:rPr>
                <w:lang w:eastAsia="zh-CN"/>
              </w:rPr>
              <w:t>、</w:t>
            </w:r>
            <w:r>
              <w:rPr>
                <w:lang w:eastAsia="zh-CN"/>
              </w:rPr>
              <w:t xml:space="preserve"> </w:t>
            </w:r>
            <w:r>
              <w:rPr>
                <w:lang w:eastAsia="zh-CN"/>
              </w:rPr>
              <w:t>材料：</w:t>
            </w:r>
            <w:r>
              <w:rPr>
                <w:lang w:eastAsia="zh-CN"/>
              </w:rPr>
              <w:t xml:space="preserve"> </w:t>
            </w:r>
            <w:r>
              <w:rPr>
                <w:lang w:eastAsia="zh-CN"/>
              </w:rPr>
              <w:t>立柱</w:t>
            </w:r>
            <w:r>
              <w:rPr>
                <w:lang w:eastAsia="zh-CN"/>
              </w:rPr>
              <w:t>65*50*1.2</w:t>
            </w:r>
            <w:r>
              <w:rPr>
                <w:lang w:eastAsia="zh-CN"/>
              </w:rPr>
              <w:t>，</w:t>
            </w:r>
            <w:r>
              <w:rPr>
                <w:lang w:eastAsia="zh-CN"/>
              </w:rPr>
              <w:t xml:space="preserve"> </w:t>
            </w:r>
            <w:r>
              <w:rPr>
                <w:lang w:eastAsia="zh-CN"/>
              </w:rPr>
              <w:t>横梁</w:t>
            </w:r>
            <w:r>
              <w:rPr>
                <w:lang w:eastAsia="zh-CN"/>
              </w:rPr>
              <w:t>80*50*1.2</w:t>
            </w:r>
            <w:r>
              <w:rPr>
                <w:lang w:eastAsia="zh-CN"/>
              </w:rPr>
              <w:t>加焊带孔角钢，隔板</w:t>
            </w:r>
            <w:r>
              <w:rPr>
                <w:lang w:eastAsia="zh-CN"/>
              </w:rPr>
              <w:t>1.2mm</w:t>
            </w:r>
            <w:r>
              <w:rPr>
                <w:lang w:eastAsia="zh-CN"/>
              </w:rPr>
              <w:t>钢板折弯一体成</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0"/>
        </w:trPr>
        <w:tc>
          <w:tcPr>
            <w:tcW w:w="436" w:type="dxa"/>
            <w:shd w:val="clear" w:color="auto" w:fill="auto"/>
            <w:vAlign w:val="center"/>
          </w:tcPr>
          <w:p w:rsidR="002F7E6D" w:rsidRDefault="00DD3674">
            <w:r>
              <w:rPr>
                <w:rFonts w:hint="eastAsia"/>
              </w:rPr>
              <w:t>6</w:t>
            </w:r>
          </w:p>
        </w:tc>
        <w:tc>
          <w:tcPr>
            <w:tcW w:w="905" w:type="dxa"/>
            <w:shd w:val="clear" w:color="auto" w:fill="auto"/>
            <w:vAlign w:val="center"/>
          </w:tcPr>
          <w:p w:rsidR="002F7E6D" w:rsidRDefault="00DD3674">
            <w:r>
              <w:rPr>
                <w:rFonts w:hint="eastAsia"/>
              </w:rPr>
              <w:t>钢制托盘</w:t>
            </w:r>
          </w:p>
        </w:tc>
        <w:tc>
          <w:tcPr>
            <w:tcW w:w="2586" w:type="dxa"/>
            <w:shd w:val="clear" w:color="auto" w:fill="auto"/>
            <w:vAlign w:val="center"/>
          </w:tcPr>
          <w:p w:rsidR="002F7E6D" w:rsidRDefault="00DD3674">
            <w:r>
              <w:rPr>
                <w:noProof/>
                <w:lang w:eastAsia="zh-CN"/>
              </w:rPr>
              <w:drawing>
                <wp:inline distT="0" distB="0" distL="0" distR="0">
                  <wp:extent cx="1333500" cy="1266825"/>
                  <wp:effectExtent l="0" t="0" r="0" b="9525"/>
                  <wp:docPr id="14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33500" cy="1266825"/>
                          </a:xfrm>
                          <a:prstGeom prst="rect">
                            <a:avLst/>
                          </a:prstGeom>
                          <a:noFill/>
                          <a:ln>
                            <a:noFill/>
                          </a:ln>
                        </pic:spPr>
                      </pic:pic>
                    </a:graphicData>
                  </a:graphic>
                </wp:inline>
              </w:drawing>
            </w:r>
          </w:p>
        </w:tc>
        <w:tc>
          <w:tcPr>
            <w:tcW w:w="2249" w:type="dxa"/>
            <w:shd w:val="clear" w:color="auto" w:fill="auto"/>
            <w:vAlign w:val="center"/>
          </w:tcPr>
          <w:p w:rsidR="002F7E6D" w:rsidRDefault="00DD3674">
            <w:r>
              <w:t xml:space="preserve">1100*1100*150   </w:t>
            </w:r>
          </w:p>
        </w:tc>
        <w:tc>
          <w:tcPr>
            <w:tcW w:w="564" w:type="dxa"/>
            <w:shd w:val="clear" w:color="000000" w:fill="FFFFFF"/>
            <w:vAlign w:val="center"/>
          </w:tcPr>
          <w:p w:rsidR="002F7E6D" w:rsidRDefault="00DD3674">
            <w:pPr>
              <w:rPr>
                <w:lang w:eastAsia="zh-CN"/>
              </w:rPr>
            </w:pPr>
            <w:r>
              <w:rPr>
                <w:rFonts w:hint="eastAsia"/>
                <w:lang w:eastAsia="zh-CN"/>
              </w:rPr>
              <w:t>2</w:t>
            </w:r>
            <w:r>
              <w:rPr>
                <w:lang w:eastAsia="zh-CN"/>
              </w:rPr>
              <w:t>7</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单面钢制喷塑，动载</w:t>
            </w:r>
            <w:r>
              <w:rPr>
                <w:lang w:eastAsia="zh-CN"/>
              </w:rPr>
              <w:t>3T</w:t>
            </w:r>
            <w:r>
              <w:rPr>
                <w:lang w:eastAsia="zh-CN"/>
              </w:rPr>
              <w:t>，静载</w:t>
            </w:r>
            <w:r>
              <w:rPr>
                <w:lang w:eastAsia="zh-CN"/>
              </w:rPr>
              <w:t>5T</w:t>
            </w:r>
            <w:r>
              <w:rPr>
                <w:lang w:eastAsia="zh-CN"/>
              </w:rPr>
              <w:t>，</w:t>
            </w:r>
            <w:r>
              <w:rPr>
                <w:lang w:eastAsia="zh-CN"/>
              </w:rPr>
              <w:t>4</w:t>
            </w:r>
            <w:r>
              <w:rPr>
                <w:lang w:eastAsia="zh-CN"/>
              </w:rPr>
              <w:t>向进叉</w:t>
            </w:r>
          </w:p>
        </w:tc>
        <w:tc>
          <w:tcPr>
            <w:tcW w:w="436" w:type="dxa"/>
          </w:tcPr>
          <w:p w:rsidR="002F7E6D" w:rsidRDefault="002F7E6D">
            <w:pPr>
              <w:rPr>
                <w:lang w:eastAsia="zh-CN"/>
              </w:rPr>
            </w:pPr>
          </w:p>
        </w:tc>
        <w:tc>
          <w:tcPr>
            <w:tcW w:w="436" w:type="dxa"/>
          </w:tcPr>
          <w:p w:rsidR="002F7E6D" w:rsidRDefault="002F7E6D">
            <w:pPr>
              <w:rPr>
                <w:lang w:eastAsia="zh-CN"/>
              </w:rPr>
            </w:pPr>
          </w:p>
        </w:tc>
      </w:tr>
      <w:tr w:rsidR="002F7E6D">
        <w:trPr>
          <w:trHeight w:val="20"/>
        </w:trPr>
        <w:tc>
          <w:tcPr>
            <w:tcW w:w="436" w:type="dxa"/>
            <w:shd w:val="clear" w:color="auto" w:fill="auto"/>
            <w:vAlign w:val="center"/>
          </w:tcPr>
          <w:p w:rsidR="002F7E6D" w:rsidRDefault="00DD3674">
            <w:r>
              <w:rPr>
                <w:rFonts w:hint="eastAsia"/>
              </w:rPr>
              <w:t>7</w:t>
            </w:r>
          </w:p>
        </w:tc>
        <w:tc>
          <w:tcPr>
            <w:tcW w:w="905" w:type="dxa"/>
            <w:shd w:val="clear" w:color="auto" w:fill="auto"/>
            <w:vAlign w:val="center"/>
          </w:tcPr>
          <w:p w:rsidR="002F7E6D" w:rsidRDefault="00DD3674">
            <w:r>
              <w:rPr>
                <w:rFonts w:hint="eastAsia"/>
              </w:rPr>
              <w:t>注塑托盘</w:t>
            </w:r>
          </w:p>
        </w:tc>
        <w:tc>
          <w:tcPr>
            <w:tcW w:w="2586" w:type="dxa"/>
            <w:shd w:val="clear" w:color="auto" w:fill="auto"/>
            <w:vAlign w:val="center"/>
          </w:tcPr>
          <w:p w:rsidR="002F7E6D" w:rsidRDefault="00DD3674">
            <w:r>
              <w:rPr>
                <w:noProof/>
                <w:lang w:eastAsia="zh-CN"/>
              </w:rPr>
              <w:drawing>
                <wp:inline distT="0" distB="0" distL="0" distR="0">
                  <wp:extent cx="1228725" cy="904875"/>
                  <wp:effectExtent l="0" t="0" r="9525" b="9525"/>
                  <wp:docPr id="1483" name="图片 1" descr="043136768b58f776b34837f0ce0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图片 1" descr="043136768b58f776b34837f0ce0c300"/>
                          <pic:cNvPicPr>
                            <a:picLocks noChangeAspect="1" noChangeArrowheads="1"/>
                          </pic:cNvPicPr>
                        </pic:nvPicPr>
                        <pic:blipFill>
                          <a:blip r:embed="rId16" cstate="print">
                            <a:extLst>
                              <a:ext uri="{28A0092B-C50C-407E-A947-70E740481C1C}">
                                <a14:useLocalDpi xmlns:a14="http://schemas.microsoft.com/office/drawing/2010/main" val="0"/>
                              </a:ext>
                            </a:extLst>
                          </a:blip>
                          <a:srcRect t="62051" r="49803" b="10994"/>
                          <a:stretch>
                            <a:fillRect/>
                          </a:stretch>
                        </pic:blipFill>
                        <pic:spPr>
                          <a:xfrm>
                            <a:off x="0" y="0"/>
                            <a:ext cx="1228725" cy="904875"/>
                          </a:xfrm>
                          <a:prstGeom prst="rect">
                            <a:avLst/>
                          </a:prstGeom>
                          <a:noFill/>
                          <a:ln>
                            <a:noFill/>
                          </a:ln>
                        </pic:spPr>
                      </pic:pic>
                    </a:graphicData>
                  </a:graphic>
                </wp:inline>
              </w:drawing>
            </w:r>
          </w:p>
        </w:tc>
        <w:tc>
          <w:tcPr>
            <w:tcW w:w="2249" w:type="dxa"/>
            <w:shd w:val="clear" w:color="auto" w:fill="auto"/>
            <w:vAlign w:val="center"/>
          </w:tcPr>
          <w:p w:rsidR="002F7E6D" w:rsidRDefault="00DD3674">
            <w:r>
              <w:t xml:space="preserve">1100*1100*160mm    </w:t>
            </w:r>
          </w:p>
        </w:tc>
        <w:tc>
          <w:tcPr>
            <w:tcW w:w="564" w:type="dxa"/>
            <w:shd w:val="clear" w:color="000000" w:fill="FFFFFF"/>
            <w:vAlign w:val="center"/>
          </w:tcPr>
          <w:p w:rsidR="002F7E6D" w:rsidRDefault="00DD3674">
            <w:pPr>
              <w:rPr>
                <w:lang w:eastAsia="zh-CN"/>
              </w:rPr>
            </w:pPr>
            <w:r>
              <w:rPr>
                <w:rFonts w:hint="eastAsia"/>
                <w:lang w:eastAsia="zh-CN"/>
              </w:rPr>
              <w:t>2</w:t>
            </w:r>
            <w:r>
              <w:rPr>
                <w:lang w:eastAsia="zh-CN"/>
              </w:rPr>
              <w:t>7</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川字网格加钢管，动载</w:t>
            </w:r>
            <w:r>
              <w:rPr>
                <w:lang w:eastAsia="zh-CN"/>
              </w:rPr>
              <w:t>1.5</w:t>
            </w:r>
            <w:r>
              <w:rPr>
                <w:lang w:eastAsia="zh-CN"/>
              </w:rPr>
              <w:t>吨</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0"/>
        </w:trPr>
        <w:tc>
          <w:tcPr>
            <w:tcW w:w="436" w:type="dxa"/>
            <w:shd w:val="clear" w:color="auto" w:fill="auto"/>
            <w:vAlign w:val="center"/>
          </w:tcPr>
          <w:p w:rsidR="002F7E6D" w:rsidRDefault="00DD3674">
            <w:pPr>
              <w:rPr>
                <w:lang w:eastAsia="zh-CN"/>
              </w:rPr>
            </w:pPr>
            <w:r>
              <w:rPr>
                <w:rFonts w:hint="eastAsia"/>
                <w:lang w:eastAsia="zh-CN"/>
              </w:rPr>
              <w:t>8</w:t>
            </w:r>
          </w:p>
        </w:tc>
        <w:tc>
          <w:tcPr>
            <w:tcW w:w="905" w:type="dxa"/>
            <w:shd w:val="clear" w:color="auto" w:fill="auto"/>
            <w:vAlign w:val="center"/>
          </w:tcPr>
          <w:p w:rsidR="002F7E6D" w:rsidRDefault="00DD3674">
            <w:r>
              <w:rPr>
                <w:rFonts w:hint="eastAsia"/>
              </w:rPr>
              <w:t>重型货架</w:t>
            </w:r>
          </w:p>
        </w:tc>
        <w:tc>
          <w:tcPr>
            <w:tcW w:w="2586" w:type="dxa"/>
            <w:shd w:val="clear" w:color="auto" w:fill="auto"/>
            <w:vAlign w:val="center"/>
          </w:tcPr>
          <w:p w:rsidR="002F7E6D" w:rsidRDefault="00DD3674">
            <w:r>
              <w:rPr>
                <w:noProof/>
                <w:lang w:eastAsia="zh-CN"/>
              </w:rPr>
              <w:drawing>
                <wp:inline distT="0" distB="0" distL="0" distR="0">
                  <wp:extent cx="1228090" cy="1123950"/>
                  <wp:effectExtent l="0" t="0" r="0" b="0"/>
                  <wp:docPr id="14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图片 1"/>
                          <pic:cNvPicPr>
                            <a:picLocks noChangeAspect="1" noChangeArrowheads="1"/>
                          </pic:cNvPicPr>
                        </pic:nvPicPr>
                        <pic:blipFill>
                          <a:blip r:embed="rId17">
                            <a:extLst>
                              <a:ext uri="{28A0092B-C50C-407E-A947-70E740481C1C}">
                                <a14:useLocalDpi xmlns:a14="http://schemas.microsoft.com/office/drawing/2010/main" val="0"/>
                              </a:ext>
                            </a:extLst>
                          </a:blip>
                          <a:srcRect l="18086" t="8961" r="13257"/>
                          <a:stretch>
                            <a:fillRect/>
                          </a:stretch>
                        </pic:blipFill>
                        <pic:spPr>
                          <a:xfrm>
                            <a:off x="0" y="0"/>
                            <a:ext cx="1231693" cy="1126794"/>
                          </a:xfrm>
                          <a:prstGeom prst="rect">
                            <a:avLst/>
                          </a:prstGeom>
                          <a:noFill/>
                          <a:ln>
                            <a:noFill/>
                          </a:ln>
                        </pic:spPr>
                      </pic:pic>
                    </a:graphicData>
                  </a:graphic>
                </wp:inline>
              </w:drawing>
            </w:r>
          </w:p>
        </w:tc>
        <w:tc>
          <w:tcPr>
            <w:tcW w:w="2249" w:type="dxa"/>
            <w:shd w:val="clear" w:color="auto" w:fill="auto"/>
            <w:vAlign w:val="center"/>
          </w:tcPr>
          <w:p w:rsidR="002F7E6D" w:rsidRDefault="00DD3674">
            <w:r>
              <w:t>2000*600*2000</w:t>
            </w:r>
          </w:p>
        </w:tc>
        <w:tc>
          <w:tcPr>
            <w:tcW w:w="564" w:type="dxa"/>
            <w:shd w:val="clear" w:color="000000" w:fill="FFFFFF"/>
            <w:vAlign w:val="center"/>
          </w:tcPr>
          <w:p w:rsidR="002F7E6D" w:rsidRDefault="00DD3674">
            <w:pPr>
              <w:rPr>
                <w:lang w:eastAsia="zh-CN"/>
              </w:rPr>
            </w:pPr>
            <w:r>
              <w:rPr>
                <w:rFonts w:hint="eastAsia"/>
                <w:lang w:eastAsia="zh-CN"/>
              </w:rPr>
              <w:t>1</w:t>
            </w:r>
            <w:r>
              <w:rPr>
                <w:lang w:eastAsia="zh-CN"/>
              </w:rPr>
              <w:t>0</w:t>
            </w:r>
          </w:p>
        </w:tc>
        <w:tc>
          <w:tcPr>
            <w:tcW w:w="436" w:type="dxa"/>
            <w:shd w:val="clear" w:color="000000" w:fill="FFFFFF"/>
            <w:vAlign w:val="center"/>
          </w:tcPr>
          <w:p w:rsidR="002F7E6D" w:rsidRDefault="00DD3674">
            <w:r>
              <w:rPr>
                <w:rFonts w:hint="eastAsia"/>
                <w:lang w:eastAsia="zh-CN"/>
              </w:rPr>
              <w:t>件</w:t>
            </w:r>
          </w:p>
        </w:tc>
        <w:tc>
          <w:tcPr>
            <w:tcW w:w="1022" w:type="dxa"/>
            <w:shd w:val="clear" w:color="000000" w:fill="FFFFFF"/>
            <w:vAlign w:val="center"/>
          </w:tcPr>
          <w:p w:rsidR="002F7E6D" w:rsidRDefault="00DD3674">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4</w:t>
            </w:r>
            <w:r>
              <w:rPr>
                <w:lang w:eastAsia="zh-CN"/>
              </w:rPr>
              <w:t>层固定货架，承重：底层</w:t>
            </w:r>
            <w:r>
              <w:rPr>
                <w:lang w:eastAsia="zh-CN"/>
              </w:rPr>
              <w:t>3</w:t>
            </w:r>
            <w:r>
              <w:rPr>
                <w:lang w:eastAsia="zh-CN"/>
              </w:rPr>
              <w:t>吨，其余三层</w:t>
            </w:r>
            <w:r>
              <w:rPr>
                <w:lang w:eastAsia="zh-CN"/>
              </w:rPr>
              <w:t>1</w:t>
            </w:r>
            <w:r>
              <w:rPr>
                <w:lang w:eastAsia="zh-CN"/>
              </w:rPr>
              <w:t>吨</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r w:rsidR="002F7E6D">
        <w:trPr>
          <w:trHeight w:val="20"/>
        </w:trPr>
        <w:tc>
          <w:tcPr>
            <w:tcW w:w="436" w:type="dxa"/>
            <w:shd w:val="clear" w:color="auto" w:fill="auto"/>
            <w:vAlign w:val="center"/>
          </w:tcPr>
          <w:p w:rsidR="002F7E6D" w:rsidRDefault="00DD3674">
            <w:pPr>
              <w:rPr>
                <w:lang w:eastAsia="zh-CN"/>
              </w:rPr>
            </w:pPr>
            <w:r>
              <w:rPr>
                <w:rFonts w:hint="eastAsia"/>
                <w:lang w:eastAsia="zh-CN"/>
              </w:rPr>
              <w:t>9</w:t>
            </w:r>
          </w:p>
        </w:tc>
        <w:tc>
          <w:tcPr>
            <w:tcW w:w="905" w:type="dxa"/>
            <w:shd w:val="clear" w:color="auto" w:fill="auto"/>
            <w:vAlign w:val="center"/>
          </w:tcPr>
          <w:p w:rsidR="002F7E6D" w:rsidRDefault="00DD3674">
            <w:pPr>
              <w:rPr>
                <w:lang w:eastAsia="zh-CN"/>
              </w:rPr>
            </w:pPr>
            <w:r>
              <w:rPr>
                <w:rFonts w:hint="eastAsia"/>
                <w:lang w:eastAsia="zh-CN"/>
              </w:rPr>
              <w:t>中型货架</w:t>
            </w:r>
          </w:p>
        </w:tc>
        <w:tc>
          <w:tcPr>
            <w:tcW w:w="2586" w:type="dxa"/>
            <w:shd w:val="clear" w:color="auto" w:fill="auto"/>
            <w:noWrap/>
            <w:vAlign w:val="center"/>
          </w:tcPr>
          <w:p w:rsidR="002F7E6D" w:rsidRDefault="00DD3674">
            <w:pPr>
              <w:rPr>
                <w:lang w:eastAsia="zh-CN"/>
              </w:rPr>
            </w:pPr>
            <w:r>
              <w:rPr>
                <w:noProof/>
                <w:lang w:eastAsia="zh-CN"/>
              </w:rPr>
              <w:drawing>
                <wp:inline distT="0" distB="0" distL="0" distR="0">
                  <wp:extent cx="1171575" cy="914400"/>
                  <wp:effectExtent l="0" t="0" r="9525" b="0"/>
                  <wp:docPr id="148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图片 14"/>
                          <pic:cNvPicPr>
                            <a:picLocks noChangeAspect="1" noChangeArrowheads="1"/>
                          </pic:cNvPicPr>
                        </pic:nvPicPr>
                        <pic:blipFill>
                          <a:blip r:embed="rId17">
                            <a:extLst>
                              <a:ext uri="{28A0092B-C50C-407E-A947-70E740481C1C}">
                                <a14:useLocalDpi xmlns:a14="http://schemas.microsoft.com/office/drawing/2010/main" val="0"/>
                              </a:ext>
                            </a:extLst>
                          </a:blip>
                          <a:srcRect l="18086" t="8961" r="13257"/>
                          <a:stretch>
                            <a:fillRect/>
                          </a:stretch>
                        </pic:blipFill>
                        <pic:spPr>
                          <a:xfrm>
                            <a:off x="0" y="0"/>
                            <a:ext cx="1171575" cy="914400"/>
                          </a:xfrm>
                          <a:prstGeom prst="rect">
                            <a:avLst/>
                          </a:prstGeom>
                          <a:noFill/>
                          <a:ln>
                            <a:noFill/>
                          </a:ln>
                        </pic:spPr>
                      </pic:pic>
                    </a:graphicData>
                  </a:graphic>
                </wp:inline>
              </w:drawing>
            </w:r>
          </w:p>
        </w:tc>
        <w:tc>
          <w:tcPr>
            <w:tcW w:w="2249" w:type="dxa"/>
            <w:shd w:val="clear" w:color="auto" w:fill="auto"/>
            <w:vAlign w:val="center"/>
          </w:tcPr>
          <w:p w:rsidR="002F7E6D" w:rsidRDefault="00DD3674">
            <w:pPr>
              <w:rPr>
                <w:lang w:eastAsia="zh-CN"/>
              </w:rPr>
            </w:pPr>
            <w:r>
              <w:rPr>
                <w:lang w:eastAsia="zh-CN"/>
              </w:rPr>
              <w:t>2000*600*2000</w:t>
            </w:r>
          </w:p>
        </w:tc>
        <w:tc>
          <w:tcPr>
            <w:tcW w:w="564" w:type="dxa"/>
            <w:shd w:val="clear" w:color="000000" w:fill="FFFFFF"/>
            <w:vAlign w:val="center"/>
          </w:tcPr>
          <w:p w:rsidR="002F7E6D" w:rsidRDefault="00DD3674">
            <w:pPr>
              <w:rPr>
                <w:lang w:eastAsia="zh-CN"/>
              </w:rPr>
            </w:pPr>
            <w:r>
              <w:rPr>
                <w:rFonts w:hint="eastAsia"/>
                <w:lang w:eastAsia="zh-CN"/>
              </w:rPr>
              <w:t>1</w:t>
            </w:r>
            <w:r>
              <w:rPr>
                <w:lang w:eastAsia="zh-CN"/>
              </w:rPr>
              <w:t>0</w:t>
            </w:r>
          </w:p>
        </w:tc>
        <w:tc>
          <w:tcPr>
            <w:tcW w:w="436" w:type="dxa"/>
            <w:shd w:val="clear" w:color="000000" w:fill="FFFFFF"/>
            <w:vAlign w:val="center"/>
          </w:tcPr>
          <w:p w:rsidR="002F7E6D" w:rsidRDefault="00DD3674">
            <w:pPr>
              <w:rPr>
                <w:lang w:eastAsia="zh-CN"/>
              </w:rPr>
            </w:pPr>
            <w:r>
              <w:rPr>
                <w:rFonts w:hint="eastAsia"/>
                <w:lang w:eastAsia="zh-CN"/>
              </w:rPr>
              <w:t>件</w:t>
            </w:r>
          </w:p>
        </w:tc>
        <w:tc>
          <w:tcPr>
            <w:tcW w:w="1022" w:type="dxa"/>
            <w:shd w:val="clear" w:color="000000" w:fill="FFFFFF"/>
            <w:vAlign w:val="center"/>
          </w:tcPr>
          <w:p w:rsidR="002F7E6D" w:rsidRDefault="00DD3674">
            <w:pPr>
              <w:rPr>
                <w:lang w:eastAsia="zh-CN"/>
              </w:rPr>
            </w:pPr>
            <w:r>
              <w:rPr>
                <w:rFonts w:hint="eastAsia"/>
                <w:lang w:eastAsia="zh-CN"/>
              </w:rPr>
              <w:t>待定</w:t>
            </w:r>
          </w:p>
        </w:tc>
        <w:tc>
          <w:tcPr>
            <w:tcW w:w="5206" w:type="dxa"/>
            <w:shd w:val="clear" w:color="000000" w:fill="FFFFFF"/>
            <w:vAlign w:val="center"/>
          </w:tcPr>
          <w:p w:rsidR="002F7E6D" w:rsidRDefault="00DD3674">
            <w:pPr>
              <w:rPr>
                <w:lang w:eastAsia="zh-CN"/>
              </w:rPr>
            </w:pPr>
            <w:r>
              <w:rPr>
                <w:lang w:eastAsia="zh-CN"/>
              </w:rPr>
              <w:t>1</w:t>
            </w:r>
            <w:r>
              <w:rPr>
                <w:lang w:eastAsia="zh-CN"/>
              </w:rPr>
              <w:t>、</w:t>
            </w:r>
            <w:r>
              <w:rPr>
                <w:lang w:eastAsia="zh-CN"/>
              </w:rPr>
              <w:t>4</w:t>
            </w:r>
            <w:r>
              <w:rPr>
                <w:lang w:eastAsia="zh-CN"/>
              </w:rPr>
              <w:t>层固定货架，承重</w:t>
            </w:r>
            <w:r>
              <w:rPr>
                <w:lang w:eastAsia="zh-CN"/>
              </w:rPr>
              <w:t>1</w:t>
            </w:r>
            <w:r>
              <w:rPr>
                <w:lang w:eastAsia="zh-CN"/>
              </w:rPr>
              <w:t>吨</w:t>
            </w:r>
            <w:r>
              <w:rPr>
                <w:lang w:eastAsia="zh-CN"/>
              </w:rPr>
              <w:t>/</w:t>
            </w:r>
            <w:r>
              <w:rPr>
                <w:lang w:eastAsia="zh-CN"/>
              </w:rPr>
              <w:t>层</w:t>
            </w:r>
            <w:r>
              <w:rPr>
                <w:lang w:eastAsia="zh-CN"/>
              </w:rPr>
              <w:t xml:space="preserve">  </w:t>
            </w:r>
            <w:r>
              <w:rPr>
                <w:lang w:eastAsia="zh-CN"/>
              </w:rPr>
              <w:t>立柱：</w:t>
            </w:r>
            <w:r>
              <w:rPr>
                <w:lang w:eastAsia="zh-CN"/>
              </w:rPr>
              <w:t>80*60*2.0mm</w:t>
            </w:r>
            <w:r>
              <w:rPr>
                <w:lang w:eastAsia="zh-CN"/>
              </w:rPr>
              <w:t>；</w:t>
            </w:r>
          </w:p>
          <w:p w:rsidR="002F7E6D" w:rsidRDefault="00DD3674">
            <w:pPr>
              <w:rPr>
                <w:lang w:eastAsia="zh-CN"/>
              </w:rPr>
            </w:pPr>
            <w:r>
              <w:rPr>
                <w:lang w:eastAsia="zh-CN"/>
              </w:rPr>
              <w:t>2</w:t>
            </w:r>
            <w:r>
              <w:rPr>
                <w:lang w:eastAsia="zh-CN"/>
              </w:rPr>
              <w:t>、材料：横梁：</w:t>
            </w:r>
            <w:r>
              <w:rPr>
                <w:lang w:eastAsia="zh-CN"/>
              </w:rPr>
              <w:t>110*50*1.5mmP</w:t>
            </w:r>
            <w:r>
              <w:rPr>
                <w:lang w:eastAsia="zh-CN"/>
              </w:rPr>
              <w:t>型梁（三爪）；</w:t>
            </w:r>
          </w:p>
          <w:p w:rsidR="002F7E6D" w:rsidRDefault="00DD3674">
            <w:pPr>
              <w:rPr>
                <w:lang w:eastAsia="zh-CN"/>
              </w:rPr>
            </w:pPr>
            <w:r>
              <w:rPr>
                <w:rFonts w:hint="eastAsia"/>
                <w:lang w:eastAsia="zh-CN"/>
              </w:rPr>
              <w:t>层板：</w:t>
            </w:r>
            <w:r>
              <w:rPr>
                <w:lang w:eastAsia="zh-CN"/>
              </w:rPr>
              <w:t>1.0mm</w:t>
            </w:r>
            <w:r>
              <w:rPr>
                <w:lang w:eastAsia="zh-CN"/>
              </w:rPr>
              <w:t>厚板，每层做</w:t>
            </w:r>
            <w:r>
              <w:rPr>
                <w:lang w:eastAsia="zh-CN"/>
              </w:rPr>
              <w:t>2</w:t>
            </w:r>
            <w:r>
              <w:rPr>
                <w:lang w:eastAsia="zh-CN"/>
              </w:rPr>
              <w:t>片层板，每片下加</w:t>
            </w:r>
            <w:r>
              <w:rPr>
                <w:lang w:eastAsia="zh-CN"/>
              </w:rPr>
              <w:t>6</w:t>
            </w:r>
            <w:r>
              <w:rPr>
                <w:lang w:eastAsia="zh-CN"/>
              </w:rPr>
              <w:t>根</w:t>
            </w:r>
            <w:r>
              <w:rPr>
                <w:lang w:eastAsia="zh-CN"/>
              </w:rPr>
              <w:t>C</w:t>
            </w:r>
            <w:r>
              <w:rPr>
                <w:lang w:eastAsia="zh-CN"/>
              </w:rPr>
              <w:t>型钢加固；</w:t>
            </w:r>
          </w:p>
          <w:p w:rsidR="002F7E6D" w:rsidRDefault="00DD3674">
            <w:pPr>
              <w:rPr>
                <w:lang w:eastAsia="zh-CN"/>
              </w:rPr>
            </w:pPr>
            <w:r>
              <w:rPr>
                <w:lang w:eastAsia="zh-CN"/>
              </w:rPr>
              <w:t>4</w:t>
            </w:r>
            <w:r>
              <w:rPr>
                <w:lang w:eastAsia="zh-CN"/>
              </w:rPr>
              <w:t>层层板，单层最大承载</w:t>
            </w:r>
            <w:r>
              <w:rPr>
                <w:lang w:eastAsia="zh-CN"/>
              </w:rPr>
              <w:t>1000</w:t>
            </w:r>
            <w:r>
              <w:rPr>
                <w:lang w:eastAsia="zh-CN"/>
              </w:rPr>
              <w:t>公斤。</w:t>
            </w:r>
          </w:p>
        </w:tc>
        <w:tc>
          <w:tcPr>
            <w:tcW w:w="436" w:type="dxa"/>
            <w:shd w:val="clear" w:color="000000" w:fill="FFFFFF"/>
          </w:tcPr>
          <w:p w:rsidR="002F7E6D" w:rsidRDefault="002F7E6D">
            <w:pPr>
              <w:rPr>
                <w:lang w:eastAsia="zh-CN"/>
              </w:rPr>
            </w:pPr>
          </w:p>
        </w:tc>
        <w:tc>
          <w:tcPr>
            <w:tcW w:w="436" w:type="dxa"/>
            <w:shd w:val="clear" w:color="000000" w:fill="FFFFFF"/>
          </w:tcPr>
          <w:p w:rsidR="002F7E6D" w:rsidRDefault="002F7E6D">
            <w:pPr>
              <w:rPr>
                <w:lang w:eastAsia="zh-CN"/>
              </w:rPr>
            </w:pPr>
          </w:p>
        </w:tc>
      </w:tr>
    </w:tbl>
    <w:p w:rsidR="002F7E6D" w:rsidRDefault="00DD3674">
      <w:pPr>
        <w:spacing w:line="0" w:lineRule="atLeast"/>
        <w:rPr>
          <w:lang w:eastAsia="zh-CN"/>
        </w:rPr>
      </w:pPr>
      <w:r>
        <w:rPr>
          <w:rFonts w:hint="eastAsia"/>
          <w:lang w:eastAsia="zh-CN"/>
        </w:rPr>
        <w:lastRenderedPageBreak/>
        <w:t>说明：</w:t>
      </w:r>
      <w:r>
        <w:rPr>
          <w:rFonts w:hint="eastAsia"/>
          <w:lang w:eastAsia="zh-CN"/>
        </w:rPr>
        <w:t>1</w:t>
      </w:r>
      <w:r>
        <w:rPr>
          <w:lang w:eastAsia="zh-CN"/>
        </w:rPr>
        <w:t>.</w:t>
      </w:r>
      <w:r>
        <w:rPr>
          <w:rFonts w:hint="eastAsia"/>
          <w:lang w:eastAsia="zh-CN"/>
        </w:rPr>
        <w:t>报价含运费、</w:t>
      </w:r>
      <w:r>
        <w:rPr>
          <w:rFonts w:hint="eastAsia"/>
          <w:lang w:eastAsia="zh-CN"/>
        </w:rPr>
        <w:t>13%</w:t>
      </w:r>
      <w:r>
        <w:rPr>
          <w:rFonts w:hint="eastAsia"/>
          <w:lang w:eastAsia="zh-CN"/>
        </w:rPr>
        <w:t>税金及安装费。</w:t>
      </w:r>
    </w:p>
    <w:p w:rsidR="002F7E6D" w:rsidRDefault="00DD3674">
      <w:pPr>
        <w:spacing w:line="0" w:lineRule="atLeast"/>
        <w:rPr>
          <w:lang w:eastAsia="zh-CN"/>
        </w:rPr>
      </w:pPr>
      <w:r>
        <w:rPr>
          <w:rFonts w:hint="eastAsia"/>
          <w:lang w:eastAsia="zh-CN"/>
        </w:rPr>
        <w:t>2</w:t>
      </w:r>
      <w:r>
        <w:rPr>
          <w:lang w:eastAsia="zh-CN"/>
        </w:rPr>
        <w:t>.</w:t>
      </w:r>
      <w:r>
        <w:rPr>
          <w:rFonts w:hint="eastAsia"/>
          <w:lang w:eastAsia="zh-CN"/>
        </w:rPr>
        <w:t>报价请注明增值税率。</w:t>
      </w:r>
    </w:p>
    <w:p w:rsidR="002F7E6D" w:rsidRDefault="00DD3674">
      <w:pPr>
        <w:spacing w:line="0" w:lineRule="atLeast"/>
        <w:rPr>
          <w:lang w:eastAsia="zh-CN"/>
        </w:rPr>
      </w:pPr>
      <w:r>
        <w:rPr>
          <w:rFonts w:hint="eastAsia"/>
          <w:highlight w:val="yellow"/>
          <w:lang w:eastAsia="zh-CN"/>
        </w:rPr>
        <w:t>3</w:t>
      </w:r>
      <w:r>
        <w:rPr>
          <w:highlight w:val="yellow"/>
          <w:lang w:eastAsia="zh-CN"/>
        </w:rPr>
        <w:t>.</w:t>
      </w:r>
      <w:r>
        <w:rPr>
          <w:rFonts w:hint="eastAsia"/>
          <w:highlight w:val="yellow"/>
          <w:lang w:eastAsia="zh-CN"/>
        </w:rPr>
        <w:t>付款方式和质保期如下：安装验收合格后</w:t>
      </w:r>
      <w:r>
        <w:rPr>
          <w:highlight w:val="yellow"/>
          <w:lang w:eastAsia="zh-CN"/>
        </w:rPr>
        <w:t>，按合同款总金额</w:t>
      </w:r>
      <w:r>
        <w:rPr>
          <w:rFonts w:hint="eastAsia"/>
          <w:highlight w:val="yellow"/>
          <w:lang w:eastAsia="zh-CN"/>
        </w:rPr>
        <w:t>9</w:t>
      </w:r>
      <w:r>
        <w:rPr>
          <w:highlight w:val="yellow"/>
          <w:lang w:eastAsia="zh-CN"/>
        </w:rPr>
        <w:t>5%</w:t>
      </w:r>
      <w:r>
        <w:rPr>
          <w:highlight w:val="yellow"/>
          <w:lang w:eastAsia="zh-CN"/>
        </w:rPr>
        <w:t>付款（</w:t>
      </w:r>
      <w:r>
        <w:rPr>
          <w:highlight w:val="yellow"/>
          <w:lang w:eastAsia="zh-CN"/>
        </w:rPr>
        <w:t>6</w:t>
      </w:r>
      <w:r>
        <w:rPr>
          <w:highlight w:val="yellow"/>
          <w:lang w:eastAsia="zh-CN"/>
        </w:rPr>
        <w:t>个月银行承兑），供方开具全额增值税发票后</w:t>
      </w:r>
      <w:r>
        <w:rPr>
          <w:rFonts w:hint="eastAsia"/>
          <w:highlight w:val="yellow"/>
          <w:lang w:eastAsia="zh-CN"/>
        </w:rPr>
        <w:t>二</w:t>
      </w:r>
      <w:r>
        <w:rPr>
          <w:highlight w:val="yellow"/>
          <w:lang w:eastAsia="zh-CN"/>
        </w:rPr>
        <w:t>个月内付清，合同款的</w:t>
      </w:r>
      <w:r>
        <w:rPr>
          <w:highlight w:val="yellow"/>
          <w:lang w:eastAsia="zh-CN"/>
        </w:rPr>
        <w:t>5%</w:t>
      </w:r>
      <w:r>
        <w:rPr>
          <w:highlight w:val="yellow"/>
          <w:lang w:eastAsia="zh-CN"/>
        </w:rPr>
        <w:t>作为保证金，质保壹年（自验收合格之日起计算）后无息支付</w:t>
      </w:r>
      <w:r>
        <w:rPr>
          <w:rFonts w:hint="eastAsia"/>
          <w:highlight w:val="yellow"/>
          <w:lang w:eastAsia="zh-CN"/>
        </w:rPr>
        <w:t>。</w:t>
      </w:r>
      <w:r>
        <w:rPr>
          <w:lang w:eastAsia="zh-CN"/>
        </w:rPr>
        <w:t>.</w:t>
      </w:r>
    </w:p>
    <w:p w:rsidR="002F7E6D" w:rsidRDefault="00DD3674">
      <w:pPr>
        <w:spacing w:line="0" w:lineRule="atLeast"/>
        <w:jc w:val="right"/>
        <w:rPr>
          <w:rFonts w:asciiTheme="minorEastAsia" w:hAnsiTheme="minorEastAsia"/>
          <w:sz w:val="24"/>
          <w:szCs w:val="24"/>
          <w:lang w:eastAsia="zh-CN"/>
        </w:rPr>
      </w:pPr>
      <w:r>
        <w:rPr>
          <w:rFonts w:asciiTheme="minorEastAsia" w:hAnsiTheme="minorEastAsia"/>
          <w:sz w:val="24"/>
          <w:szCs w:val="24"/>
          <w:lang w:eastAsia="zh-CN"/>
        </w:rPr>
        <w:t>XXX</w:t>
      </w:r>
      <w:r>
        <w:rPr>
          <w:rFonts w:asciiTheme="minorEastAsia" w:hAnsiTheme="minorEastAsia" w:hint="eastAsia"/>
          <w:sz w:val="24"/>
          <w:szCs w:val="24"/>
          <w:lang w:eastAsia="zh-CN"/>
        </w:rPr>
        <w:t>公司（公章）</w:t>
      </w:r>
    </w:p>
    <w:p w:rsidR="002F7E6D" w:rsidRDefault="00DD3674">
      <w:pPr>
        <w:spacing w:line="0" w:lineRule="atLeast"/>
        <w:jc w:val="right"/>
      </w:pPr>
      <w:r>
        <w:rPr>
          <w:rFonts w:asciiTheme="minorEastAsia" w:hAnsiTheme="minorEastAsia" w:hint="eastAsia"/>
          <w:sz w:val="24"/>
          <w:szCs w:val="24"/>
          <w:u w:val="single"/>
          <w:lang w:eastAsia="zh-CN"/>
        </w:rPr>
        <w:t xml:space="preserve"> </w:t>
      </w:r>
      <w:r>
        <w:rPr>
          <w:rFonts w:asciiTheme="minorEastAsia" w:hAnsiTheme="minorEastAsia"/>
          <w:sz w:val="24"/>
          <w:szCs w:val="24"/>
          <w:u w:val="single"/>
          <w:lang w:eastAsia="zh-CN"/>
        </w:rPr>
        <w:t xml:space="preserve">   </w:t>
      </w:r>
      <w:r>
        <w:rPr>
          <w:rFonts w:asciiTheme="minorEastAsia" w:hAnsiTheme="minorEastAsia" w:hint="eastAsia"/>
          <w:sz w:val="24"/>
          <w:szCs w:val="24"/>
          <w:lang w:eastAsia="zh-CN"/>
        </w:rPr>
        <w:t>年</w:t>
      </w:r>
      <w:r>
        <w:rPr>
          <w:rFonts w:asciiTheme="minorEastAsia" w:hAnsiTheme="minorEastAsia" w:hint="eastAsia"/>
          <w:sz w:val="24"/>
          <w:szCs w:val="24"/>
          <w:u w:val="single"/>
          <w:lang w:eastAsia="zh-CN"/>
        </w:rPr>
        <w:t xml:space="preserve"> </w:t>
      </w:r>
      <w:r>
        <w:rPr>
          <w:rFonts w:asciiTheme="minorEastAsia" w:hAnsiTheme="minorEastAsia"/>
          <w:sz w:val="24"/>
          <w:szCs w:val="24"/>
          <w:u w:val="single"/>
          <w:lang w:eastAsia="zh-CN"/>
        </w:rPr>
        <w:t xml:space="preserve">   </w:t>
      </w:r>
      <w:r>
        <w:rPr>
          <w:rFonts w:asciiTheme="minorEastAsia" w:hAnsiTheme="minorEastAsia" w:hint="eastAsia"/>
          <w:sz w:val="24"/>
          <w:szCs w:val="24"/>
          <w:lang w:eastAsia="zh-CN"/>
        </w:rPr>
        <w:t>月</w:t>
      </w:r>
      <w:r>
        <w:rPr>
          <w:rFonts w:asciiTheme="minorEastAsia" w:hAnsiTheme="minorEastAsia" w:hint="eastAsia"/>
          <w:sz w:val="24"/>
          <w:szCs w:val="24"/>
          <w:u w:val="single"/>
          <w:lang w:eastAsia="zh-CN"/>
        </w:rPr>
        <w:t xml:space="preserve"> </w:t>
      </w:r>
      <w:r>
        <w:rPr>
          <w:rFonts w:asciiTheme="minorEastAsia" w:hAnsiTheme="minorEastAsia"/>
          <w:sz w:val="24"/>
          <w:szCs w:val="24"/>
          <w:u w:val="single"/>
          <w:lang w:eastAsia="zh-CN"/>
        </w:rPr>
        <w:t xml:space="preserve">   </w:t>
      </w:r>
      <w:r>
        <w:rPr>
          <w:rFonts w:asciiTheme="minorEastAsia" w:hAnsiTheme="minorEastAsia" w:hint="eastAsia"/>
          <w:sz w:val="24"/>
          <w:szCs w:val="24"/>
          <w:lang w:eastAsia="zh-CN"/>
        </w:rPr>
        <w:t>日</w:t>
      </w:r>
    </w:p>
    <w:sectPr w:rsidR="002F7E6D">
      <w:pgSz w:w="16838" w:h="11906" w:orient="landscape"/>
      <w:pgMar w:top="1021" w:right="851" w:bottom="1021" w:left="851" w:header="851" w:footer="5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74" w:rsidRDefault="00DD3674">
      <w:r>
        <w:separator/>
      </w:r>
    </w:p>
  </w:endnote>
  <w:endnote w:type="continuationSeparator" w:id="0">
    <w:p w:rsidR="00DD3674" w:rsidRDefault="00DD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83508"/>
    </w:sdtPr>
    <w:sdtEndPr/>
    <w:sdtContent>
      <w:sdt>
        <w:sdtPr>
          <w:id w:val="1728636285"/>
        </w:sdtPr>
        <w:sdtEndPr/>
        <w:sdtContent>
          <w:p w:rsidR="002F7E6D" w:rsidRDefault="00DD3674">
            <w:pPr>
              <w:pStyle w:val="a3"/>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5478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54781">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74" w:rsidRDefault="00DD3674">
      <w:r>
        <w:separator/>
      </w:r>
    </w:p>
  </w:footnote>
  <w:footnote w:type="continuationSeparator" w:id="0">
    <w:p w:rsidR="00DD3674" w:rsidRDefault="00DD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FDF"/>
    <w:multiLevelType w:val="multilevel"/>
    <w:tmpl w:val="04C23FDF"/>
    <w:lvl w:ilvl="0">
      <w:start w:val="1"/>
      <w:numFmt w:val="decimal"/>
      <w:lvlText w:val="%1)"/>
      <w:lvlJc w:val="left"/>
      <w:pPr>
        <w:ind w:left="420" w:hanging="420"/>
      </w:pPr>
      <w:rPr>
        <w:rFonts w:ascii="宋体" w:eastAsia="宋体" w:hAnsi="宋体" w:cs="宋体" w:hint="eastAsia"/>
        <w:b w:val="0"/>
        <w:i w:val="0"/>
        <w:strike w:val="0"/>
        <w:dstrike w:val="0"/>
        <w:color w:val="000000"/>
        <w:sz w:val="24"/>
        <w:szCs w:val="24"/>
        <w:u w:val="none" w:color="000000"/>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3MmJmZjI2YjRmZDk5Yzk3N2Y0NmYzMmVhYmEyYTQifQ=="/>
  </w:docVars>
  <w:rsids>
    <w:rsidRoot w:val="001A2531"/>
    <w:rsid w:val="00017E4E"/>
    <w:rsid w:val="00026A50"/>
    <w:rsid w:val="0004534A"/>
    <w:rsid w:val="000529F1"/>
    <w:rsid w:val="00054781"/>
    <w:rsid w:val="000552A2"/>
    <w:rsid w:val="00087FD3"/>
    <w:rsid w:val="00095055"/>
    <w:rsid w:val="000A0919"/>
    <w:rsid w:val="00152A78"/>
    <w:rsid w:val="001716BC"/>
    <w:rsid w:val="001A2531"/>
    <w:rsid w:val="001B5758"/>
    <w:rsid w:val="001C02E9"/>
    <w:rsid w:val="001C2457"/>
    <w:rsid w:val="001C6BC7"/>
    <w:rsid w:val="00206D34"/>
    <w:rsid w:val="0021125F"/>
    <w:rsid w:val="00216264"/>
    <w:rsid w:val="00224DAA"/>
    <w:rsid w:val="00244CED"/>
    <w:rsid w:val="00245764"/>
    <w:rsid w:val="00253022"/>
    <w:rsid w:val="0025439A"/>
    <w:rsid w:val="002F7E6D"/>
    <w:rsid w:val="00300115"/>
    <w:rsid w:val="00396CCE"/>
    <w:rsid w:val="003B4D10"/>
    <w:rsid w:val="003F72A5"/>
    <w:rsid w:val="004104FE"/>
    <w:rsid w:val="00430D3B"/>
    <w:rsid w:val="0045491E"/>
    <w:rsid w:val="004977E5"/>
    <w:rsid w:val="004B0940"/>
    <w:rsid w:val="004D683B"/>
    <w:rsid w:val="00504E61"/>
    <w:rsid w:val="0058378A"/>
    <w:rsid w:val="00596089"/>
    <w:rsid w:val="005E70D4"/>
    <w:rsid w:val="005F07DA"/>
    <w:rsid w:val="0061290C"/>
    <w:rsid w:val="00650D75"/>
    <w:rsid w:val="00667453"/>
    <w:rsid w:val="006A0F48"/>
    <w:rsid w:val="006A4B67"/>
    <w:rsid w:val="00711C96"/>
    <w:rsid w:val="00736C6E"/>
    <w:rsid w:val="00741A39"/>
    <w:rsid w:val="00793440"/>
    <w:rsid w:val="007C4853"/>
    <w:rsid w:val="007D6CED"/>
    <w:rsid w:val="007E03DC"/>
    <w:rsid w:val="0083332C"/>
    <w:rsid w:val="0083366A"/>
    <w:rsid w:val="00851BEB"/>
    <w:rsid w:val="008552D4"/>
    <w:rsid w:val="0085583F"/>
    <w:rsid w:val="0087745A"/>
    <w:rsid w:val="008839B7"/>
    <w:rsid w:val="0091177B"/>
    <w:rsid w:val="00913518"/>
    <w:rsid w:val="00926244"/>
    <w:rsid w:val="00950B6B"/>
    <w:rsid w:val="00951CA8"/>
    <w:rsid w:val="009743A9"/>
    <w:rsid w:val="009A0081"/>
    <w:rsid w:val="009A4868"/>
    <w:rsid w:val="009A7F57"/>
    <w:rsid w:val="009C0C66"/>
    <w:rsid w:val="009C28F7"/>
    <w:rsid w:val="009E0F94"/>
    <w:rsid w:val="009F4E9B"/>
    <w:rsid w:val="009F50AB"/>
    <w:rsid w:val="00A0374F"/>
    <w:rsid w:val="00A113E1"/>
    <w:rsid w:val="00A1468B"/>
    <w:rsid w:val="00A30228"/>
    <w:rsid w:val="00A52A56"/>
    <w:rsid w:val="00A64E6E"/>
    <w:rsid w:val="00AA04E2"/>
    <w:rsid w:val="00AA619E"/>
    <w:rsid w:val="00AD3861"/>
    <w:rsid w:val="00AE2064"/>
    <w:rsid w:val="00AE387B"/>
    <w:rsid w:val="00AF6967"/>
    <w:rsid w:val="00B2790A"/>
    <w:rsid w:val="00B465B4"/>
    <w:rsid w:val="00B46DA8"/>
    <w:rsid w:val="00B75B99"/>
    <w:rsid w:val="00B90782"/>
    <w:rsid w:val="00B91EA0"/>
    <w:rsid w:val="00B91FB1"/>
    <w:rsid w:val="00B92C6F"/>
    <w:rsid w:val="00BA3940"/>
    <w:rsid w:val="00BA43AB"/>
    <w:rsid w:val="00BD1620"/>
    <w:rsid w:val="00BF192B"/>
    <w:rsid w:val="00CA6C36"/>
    <w:rsid w:val="00CE7B0C"/>
    <w:rsid w:val="00D83ABE"/>
    <w:rsid w:val="00DB38F0"/>
    <w:rsid w:val="00DD3674"/>
    <w:rsid w:val="00DD7E52"/>
    <w:rsid w:val="00DF0E5B"/>
    <w:rsid w:val="00DF5D5D"/>
    <w:rsid w:val="00E01159"/>
    <w:rsid w:val="00E111CF"/>
    <w:rsid w:val="00EF53BB"/>
    <w:rsid w:val="00F22C3C"/>
    <w:rsid w:val="00F366A7"/>
    <w:rsid w:val="00F54CB4"/>
    <w:rsid w:val="00F55608"/>
    <w:rsid w:val="00F573F9"/>
    <w:rsid w:val="00F73A8F"/>
    <w:rsid w:val="00F93AFA"/>
    <w:rsid w:val="00FE19C5"/>
    <w:rsid w:val="0ACA1823"/>
    <w:rsid w:val="2B542D23"/>
    <w:rsid w:val="340D3125"/>
    <w:rsid w:val="35494B7A"/>
    <w:rsid w:val="55867C4F"/>
    <w:rsid w:val="6B9320D0"/>
    <w:rsid w:val="6FE4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2A53"/>
  <w15:docId w15:val="{9ACB33D2-0CE8-4944-99F6-4DEF32C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unhideWhenUsed/>
    <w:rPr>
      <w:color w:val="0000FF"/>
      <w:u w:val="single"/>
    </w:rPr>
  </w:style>
  <w:style w:type="paragraph" w:styleId="aa">
    <w:name w:val="List Paragraph"/>
    <w:basedOn w:val="a"/>
    <w:uiPriority w:val="99"/>
    <w:qFormat/>
  </w:style>
  <w:style w:type="paragraph" w:customStyle="1" w:styleId="msonormal0">
    <w:name w:val="msonormal"/>
    <w:basedOn w:val="a"/>
    <w:pPr>
      <w:widowControl/>
      <w:spacing w:before="100" w:beforeAutospacing="1" w:after="100" w:afterAutospacing="1"/>
    </w:pPr>
    <w:rPr>
      <w:rFonts w:ascii="宋体" w:eastAsia="宋体" w:hAnsi="宋体" w:cs="宋体"/>
      <w:sz w:val="24"/>
      <w:szCs w:val="24"/>
      <w:lang w:eastAsia="zh-CN"/>
    </w:rPr>
  </w:style>
  <w:style w:type="paragraph" w:customStyle="1" w:styleId="font5">
    <w:name w:val="font5"/>
    <w:basedOn w:val="a"/>
    <w:qFormat/>
    <w:pPr>
      <w:widowControl/>
      <w:spacing w:before="100" w:beforeAutospacing="1" w:after="100" w:afterAutospacing="1"/>
    </w:pPr>
    <w:rPr>
      <w:rFonts w:ascii="宋体" w:eastAsia="宋体" w:hAnsi="宋体" w:cs="宋体"/>
      <w:b/>
      <w:bCs/>
      <w:sz w:val="36"/>
      <w:szCs w:val="36"/>
      <w:lang w:eastAsia="zh-CN"/>
    </w:rPr>
  </w:style>
  <w:style w:type="paragraph" w:customStyle="1" w:styleId="font6">
    <w:name w:val="font6"/>
    <w:basedOn w:val="a"/>
    <w:qFormat/>
    <w:pPr>
      <w:widowControl/>
      <w:spacing w:before="100" w:beforeAutospacing="1" w:after="100" w:afterAutospacing="1"/>
    </w:pPr>
    <w:rPr>
      <w:rFonts w:ascii="宋体" w:eastAsia="宋体" w:hAnsi="宋体" w:cs="宋体"/>
      <w:b/>
      <w:bCs/>
      <w:sz w:val="32"/>
      <w:szCs w:val="32"/>
      <w:lang w:eastAsia="zh-CN"/>
    </w:rPr>
  </w:style>
  <w:style w:type="paragraph" w:customStyle="1" w:styleId="font7">
    <w:name w:val="font7"/>
    <w:basedOn w:val="a"/>
    <w:qFormat/>
    <w:pPr>
      <w:widowControl/>
      <w:spacing w:before="100" w:beforeAutospacing="1" w:after="100" w:afterAutospacing="1"/>
    </w:pPr>
    <w:rPr>
      <w:rFonts w:ascii="宋体" w:eastAsia="宋体" w:hAnsi="宋体" w:cs="宋体"/>
      <w:b/>
      <w:bCs/>
      <w:sz w:val="52"/>
      <w:szCs w:val="52"/>
      <w:lang w:eastAsia="zh-CN"/>
    </w:rPr>
  </w:style>
  <w:style w:type="paragraph" w:customStyle="1" w:styleId="font8">
    <w:name w:val="font8"/>
    <w:basedOn w:val="a"/>
    <w:pPr>
      <w:widowControl/>
      <w:spacing w:before="100" w:beforeAutospacing="1" w:after="100" w:afterAutospacing="1"/>
    </w:pPr>
    <w:rPr>
      <w:rFonts w:ascii="宋体" w:eastAsia="宋体" w:hAnsi="宋体" w:cs="宋体"/>
      <w:sz w:val="18"/>
      <w:szCs w:val="18"/>
      <w:lang w:eastAsia="zh-CN"/>
    </w:rPr>
  </w:style>
  <w:style w:type="paragraph" w:customStyle="1" w:styleId="font9">
    <w:name w:val="font9"/>
    <w:basedOn w:val="a"/>
    <w:qFormat/>
    <w:pPr>
      <w:widowControl/>
      <w:spacing w:before="100" w:beforeAutospacing="1" w:after="100" w:afterAutospacing="1"/>
    </w:pPr>
    <w:rPr>
      <w:rFonts w:ascii="宋体" w:eastAsia="宋体" w:hAnsi="宋体" w:cs="宋体"/>
      <w:color w:val="000000"/>
      <w:sz w:val="20"/>
      <w:szCs w:val="20"/>
      <w:lang w:eastAsia="zh-CN"/>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szCs w:val="20"/>
      <w:lang w:eastAsia="zh-CN"/>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0"/>
      <w:szCs w:val="20"/>
      <w:lang w:eastAsia="zh-CN"/>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4"/>
      <w:szCs w:val="24"/>
      <w:lang w:eastAsia="zh-CN"/>
    </w:rPr>
  </w:style>
  <w:style w:type="paragraph" w:customStyle="1" w:styleId="xl92">
    <w:name w:val="xl92"/>
    <w:basedOn w:val="a"/>
    <w:qFormat/>
    <w:pPr>
      <w:widowControl/>
      <w:spacing w:before="100" w:beforeAutospacing="1" w:after="100" w:afterAutospacing="1"/>
    </w:pPr>
    <w:rPr>
      <w:rFonts w:ascii="宋体" w:eastAsia="宋体" w:hAnsi="宋体" w:cs="宋体"/>
      <w:sz w:val="24"/>
      <w:szCs w:val="24"/>
      <w:lang w:eastAsia="zh-CN"/>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32"/>
      <w:szCs w:val="32"/>
      <w:lang w:eastAsia="zh-CN"/>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4"/>
      <w:szCs w:val="24"/>
      <w:lang w:eastAsia="zh-CN"/>
    </w:rPr>
  </w:style>
  <w:style w:type="paragraph" w:customStyle="1" w:styleId="xl95">
    <w:name w:val="xl95"/>
    <w:basedOn w:val="a"/>
    <w:qFormat/>
    <w:pPr>
      <w:widowControl/>
      <w:spacing w:before="100" w:beforeAutospacing="1" w:after="100" w:afterAutospacing="1"/>
      <w:jc w:val="center"/>
    </w:pPr>
    <w:rPr>
      <w:rFonts w:ascii="宋体" w:eastAsia="宋体" w:hAnsi="宋体" w:cs="宋体"/>
      <w:sz w:val="24"/>
      <w:szCs w:val="24"/>
      <w:lang w:eastAsia="zh-CN"/>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4"/>
      <w:szCs w:val="24"/>
      <w:lang w:eastAsia="zh-CN"/>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szCs w:val="20"/>
      <w:lang w:eastAsia="zh-CN"/>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36"/>
      <w:szCs w:val="36"/>
      <w:lang w:eastAsia="zh-CN"/>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sz w:val="24"/>
      <w:szCs w:val="24"/>
      <w:u w:val="single"/>
      <w:lang w:eastAsia="zh-CN"/>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FF0000"/>
      <w:sz w:val="24"/>
      <w:szCs w:val="24"/>
      <w:u w:val="single"/>
      <w:lang w:eastAsia="zh-CN"/>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32"/>
      <w:szCs w:val="32"/>
      <w:lang w:eastAsia="zh-CN"/>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pPr>
    <w:rPr>
      <w:rFonts w:ascii="宋体" w:eastAsia="宋体" w:hAnsi="宋体" w:cs="宋体"/>
      <w:b/>
      <w:bCs/>
      <w:sz w:val="32"/>
      <w:szCs w:val="32"/>
      <w:lang w:eastAsia="zh-CN"/>
    </w:rPr>
  </w:style>
  <w:style w:type="paragraph" w:customStyle="1" w:styleId="xl103">
    <w:name w:val="xl103"/>
    <w:basedOn w:val="a"/>
    <w:qFormat/>
    <w:pPr>
      <w:widowControl/>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4"/>
      <w:szCs w:val="24"/>
      <w:lang w:eastAsia="zh-CN"/>
    </w:rPr>
  </w:style>
  <w:style w:type="paragraph" w:customStyle="1" w:styleId="xl104">
    <w:name w:val="xl104"/>
    <w:basedOn w:val="a"/>
    <w:qFormat/>
    <w:pPr>
      <w:widowControl/>
      <w:pBdr>
        <w:top w:val="single" w:sz="4" w:space="0" w:color="auto"/>
        <w:bottom w:val="single" w:sz="4" w:space="0" w:color="auto"/>
      </w:pBdr>
      <w:spacing w:before="100" w:beforeAutospacing="1" w:after="100" w:afterAutospacing="1"/>
    </w:pPr>
    <w:rPr>
      <w:rFonts w:ascii="宋体" w:eastAsia="宋体" w:hAnsi="宋体" w:cs="宋体"/>
      <w:b/>
      <w:bCs/>
      <w:sz w:val="24"/>
      <w:szCs w:val="24"/>
      <w:lang w:eastAsia="zh-CN"/>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107">
    <w:name w:val="xl10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sz w:val="24"/>
      <w:szCs w:val="24"/>
      <w:lang w:eastAsia="zh-CN"/>
    </w:rPr>
  </w:style>
  <w:style w:type="character" w:customStyle="1" w:styleId="a6">
    <w:name w:val="页眉 字符"/>
    <w:basedOn w:val="a0"/>
    <w:link w:val="a5"/>
    <w:uiPriority w:val="99"/>
    <w:qFormat/>
    <w:rPr>
      <w:kern w:val="0"/>
      <w:sz w:val="18"/>
      <w:szCs w:val="18"/>
      <w:lang w:eastAsia="en-US"/>
    </w:rPr>
  </w:style>
  <w:style w:type="character" w:customStyle="1" w:styleId="a4">
    <w:name w:val="页脚 字符"/>
    <w:basedOn w:val="a0"/>
    <w:link w:val="a3"/>
    <w:uiPriority w:val="99"/>
    <w:qFormat/>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7038;&#31665;zhanghui@skywellcorp.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ataSources/>
</file>

<file path=customXml/itemProps1.xml><?xml version="1.0" encoding="utf-8"?>
<ds:datastoreItem xmlns:ds="http://schemas.openxmlformats.org/officeDocument/2006/customXml" ds:itemID="{EB8F00B8-C1AC-4B18-8135-E636EF0C34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张辉</cp:lastModifiedBy>
  <cp:revision>2</cp:revision>
  <cp:lastPrinted>2022-07-11T11:42:00Z</cp:lastPrinted>
  <dcterms:created xsi:type="dcterms:W3CDTF">2022-08-11T09:38:00Z</dcterms:created>
  <dcterms:modified xsi:type="dcterms:W3CDTF">2022-08-11T09:38:00Z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73429659203B4C15AC1BAB3CB194221A</vt:lpwstr>
  </property>
  <property fmtid="{D5CDD505-2E9C-101B-9397-08002B2CF9AE}" pid="4" name="UFIDA_U9App_DataSourceXMLPart">
    <vt:lpwstr>{EB8F00B8-C1AC-4B18-8135-E636EF0C3486}</vt:lpwstr>
  </property>
</Properties>
</file>