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  <w:r w:rsidRPr="00916070">
        <w:rPr>
          <w:rFonts w:eastAsia="幼圆" w:hint="eastAsia"/>
          <w:spacing w:val="4"/>
          <w:sz w:val="44"/>
          <w:szCs w:val="44"/>
        </w:rPr>
        <w:t>南京金龙客车制造有限公司</w:t>
      </w: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spacing w:before="100" w:beforeAutospacing="1" w:after="100" w:afterAutospacing="1"/>
        <w:jc w:val="center"/>
        <w:rPr>
          <w:rFonts w:eastAsia="幼圆"/>
          <w:spacing w:val="4"/>
          <w:sz w:val="72"/>
          <w:szCs w:val="72"/>
        </w:rPr>
      </w:pPr>
      <w:r w:rsidRPr="009B1270">
        <w:rPr>
          <w:rFonts w:eastAsia="幼圆" w:hint="eastAsia"/>
          <w:spacing w:val="4"/>
          <w:sz w:val="52"/>
          <w:szCs w:val="72"/>
        </w:rPr>
        <w:t>南京金龙客车制造有限公司新能源汽车积分交易项目</w:t>
      </w:r>
    </w:p>
    <w:p w:rsidR="009B1270" w:rsidRPr="0055661B" w:rsidRDefault="009B1270" w:rsidP="009B1270">
      <w:pPr>
        <w:spacing w:line="480" w:lineRule="auto"/>
        <w:jc w:val="center"/>
        <w:rPr>
          <w:rFonts w:eastAsia="幼圆"/>
          <w:spacing w:val="4"/>
          <w:sz w:val="36"/>
          <w:szCs w:val="72"/>
        </w:rPr>
      </w:pPr>
      <w:r w:rsidRPr="0055661B">
        <w:rPr>
          <w:rFonts w:eastAsia="幼圆"/>
          <w:spacing w:val="4"/>
          <w:sz w:val="36"/>
          <w:szCs w:val="72"/>
        </w:rPr>
        <w:t>NJJL-</w:t>
      </w:r>
      <w:r>
        <w:rPr>
          <w:rFonts w:eastAsia="幼圆"/>
          <w:spacing w:val="4"/>
          <w:sz w:val="36"/>
          <w:szCs w:val="72"/>
        </w:rPr>
        <w:t>WZ</w:t>
      </w:r>
      <w:r w:rsidRPr="0055661B">
        <w:rPr>
          <w:rFonts w:eastAsia="幼圆"/>
          <w:spacing w:val="4"/>
          <w:sz w:val="36"/>
          <w:szCs w:val="72"/>
        </w:rPr>
        <w:t>-ZB-</w:t>
      </w:r>
      <w:r>
        <w:rPr>
          <w:rFonts w:eastAsia="幼圆"/>
          <w:spacing w:val="4"/>
          <w:sz w:val="36"/>
          <w:szCs w:val="72"/>
        </w:rPr>
        <w:t>2022007</w:t>
      </w: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Pr="00CC1384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Pr="00F04291" w:rsidRDefault="009B1270" w:rsidP="009B1270">
      <w:pPr>
        <w:ind w:firstLineChars="450" w:firstLine="2196"/>
        <w:rPr>
          <w:rFonts w:eastAsia="幼圆"/>
          <w:spacing w:val="4"/>
          <w:sz w:val="48"/>
          <w:szCs w:val="48"/>
          <w:u w:val="single"/>
        </w:rPr>
      </w:pPr>
      <w:r w:rsidRPr="00F04291">
        <w:rPr>
          <w:rFonts w:eastAsia="幼圆" w:hint="eastAsia"/>
          <w:spacing w:val="4"/>
          <w:sz w:val="48"/>
          <w:szCs w:val="48"/>
        </w:rPr>
        <w:t>编制：</w:t>
      </w: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Pr="00F04291" w:rsidRDefault="009B1270" w:rsidP="009B1270">
      <w:pPr>
        <w:ind w:firstLineChars="450" w:firstLine="2196"/>
        <w:rPr>
          <w:rFonts w:eastAsia="幼圆"/>
          <w:spacing w:val="4"/>
          <w:sz w:val="48"/>
          <w:szCs w:val="48"/>
          <w:u w:val="single"/>
        </w:rPr>
      </w:pPr>
      <w:r>
        <w:rPr>
          <w:rFonts w:eastAsia="幼圆" w:hint="eastAsia"/>
          <w:spacing w:val="4"/>
          <w:sz w:val="48"/>
          <w:szCs w:val="48"/>
        </w:rPr>
        <w:t>审核</w:t>
      </w:r>
      <w:r w:rsidRPr="00F04291">
        <w:rPr>
          <w:rFonts w:eastAsia="幼圆" w:hint="eastAsia"/>
          <w:spacing w:val="4"/>
          <w:sz w:val="48"/>
          <w:szCs w:val="48"/>
        </w:rPr>
        <w:t>：</w:t>
      </w: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Default="009B1270" w:rsidP="009B1270">
      <w:pPr>
        <w:jc w:val="center"/>
        <w:rPr>
          <w:rFonts w:eastAsia="幼圆"/>
          <w:spacing w:val="4"/>
          <w:szCs w:val="21"/>
        </w:rPr>
      </w:pPr>
    </w:p>
    <w:p w:rsidR="009B1270" w:rsidRPr="00F04291" w:rsidRDefault="009B1270" w:rsidP="009B1270">
      <w:pPr>
        <w:ind w:firstLineChars="450" w:firstLine="2196"/>
        <w:rPr>
          <w:rFonts w:eastAsia="幼圆"/>
          <w:spacing w:val="4"/>
          <w:sz w:val="48"/>
          <w:szCs w:val="48"/>
          <w:u w:val="single"/>
        </w:rPr>
      </w:pPr>
      <w:r>
        <w:rPr>
          <w:rFonts w:eastAsia="幼圆" w:hint="eastAsia"/>
          <w:spacing w:val="4"/>
          <w:sz w:val="48"/>
          <w:szCs w:val="48"/>
        </w:rPr>
        <w:t>批准</w:t>
      </w:r>
      <w:r w:rsidRPr="00F04291">
        <w:rPr>
          <w:rFonts w:eastAsia="幼圆" w:hint="eastAsia"/>
          <w:spacing w:val="4"/>
          <w:sz w:val="48"/>
          <w:szCs w:val="48"/>
        </w:rPr>
        <w:t>：</w:t>
      </w:r>
    </w:p>
    <w:p w:rsidR="009B1270" w:rsidRDefault="009B127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3C1E57" w:rsidRPr="004D4D08" w:rsidRDefault="00B954B7" w:rsidP="004D4D08">
      <w:pPr>
        <w:spacing w:line="624" w:lineRule="exact"/>
        <w:ind w:right="-58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南京金龙客车制造有限公司新能源汽车积分交易</w:t>
      </w:r>
      <w:r w:rsidR="003C1E57" w:rsidRPr="004D4D08">
        <w:rPr>
          <w:rFonts w:asciiTheme="minorEastAsia" w:hAnsiTheme="minorEastAsia" w:hint="eastAsia"/>
          <w:b/>
          <w:sz w:val="24"/>
          <w:szCs w:val="24"/>
        </w:rPr>
        <w:t>项目报价公告</w:t>
      </w:r>
    </w:p>
    <w:p w:rsidR="003C1E57" w:rsidRDefault="003C1E57" w:rsidP="003C1E5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社会各界及公司各位同仁：</w:t>
      </w:r>
    </w:p>
    <w:p w:rsidR="003C1E57" w:rsidRDefault="009B1270" w:rsidP="009B1270">
      <w:pPr>
        <w:spacing w:line="360" w:lineRule="auto"/>
        <w:ind w:firstLineChars="200" w:firstLine="420"/>
        <w:rPr>
          <w:rFonts w:asciiTheme="minorEastAsia" w:hAnsiTheme="minorEastAsia"/>
          <w:sz w:val="24"/>
          <w:szCs w:val="24"/>
        </w:rPr>
      </w:pPr>
      <w:r w:rsidRPr="0045644D">
        <w:rPr>
          <w:rFonts w:eastAsia="幼圆" w:hint="eastAsia"/>
          <w:szCs w:val="21"/>
        </w:rPr>
        <w:t>我司拟于近期对</w:t>
      </w:r>
      <w:r w:rsidRPr="009B1270">
        <w:rPr>
          <w:rFonts w:eastAsia="幼圆" w:hint="eastAsia"/>
          <w:szCs w:val="21"/>
        </w:rPr>
        <w:t>南京金龙客车制造有限公司新能源汽车积分交易</w:t>
      </w:r>
      <w:r w:rsidRPr="0045644D">
        <w:rPr>
          <w:rFonts w:eastAsia="幼圆" w:hint="eastAsia"/>
          <w:szCs w:val="21"/>
        </w:rPr>
        <w:t>项目进行公开招标，欢迎社会各优秀单位参与本项目报价，招标联系人：</w:t>
      </w:r>
      <w:r>
        <w:rPr>
          <w:rFonts w:eastAsia="幼圆" w:hint="eastAsia"/>
          <w:szCs w:val="21"/>
        </w:rPr>
        <w:t>张辉</w:t>
      </w:r>
      <w:r w:rsidRPr="0045644D">
        <w:rPr>
          <w:rFonts w:eastAsia="幼圆" w:hint="eastAsia"/>
          <w:szCs w:val="21"/>
        </w:rPr>
        <w:t xml:space="preserve">  </w:t>
      </w:r>
      <w:r w:rsidRPr="0045644D">
        <w:rPr>
          <w:rFonts w:eastAsia="幼圆" w:hint="eastAsia"/>
          <w:szCs w:val="21"/>
        </w:rPr>
        <w:t>电话：</w:t>
      </w:r>
      <w:r>
        <w:rPr>
          <w:rFonts w:eastAsia="幼圆" w:hint="eastAsia"/>
          <w:szCs w:val="21"/>
        </w:rPr>
        <w:t>1</w:t>
      </w:r>
      <w:r>
        <w:rPr>
          <w:rFonts w:eastAsia="幼圆"/>
          <w:szCs w:val="21"/>
        </w:rPr>
        <w:t>9951653258</w:t>
      </w:r>
      <w:r w:rsidRPr="0045644D">
        <w:rPr>
          <w:rFonts w:eastAsia="幼圆" w:hint="eastAsia"/>
          <w:szCs w:val="21"/>
        </w:rPr>
        <w:t xml:space="preserve"> </w:t>
      </w:r>
      <w:r w:rsidRPr="0045644D">
        <w:rPr>
          <w:rFonts w:eastAsia="幼圆" w:hint="eastAsia"/>
          <w:szCs w:val="21"/>
        </w:rPr>
        <w:t>邮箱：</w:t>
      </w:r>
      <w:hyperlink r:id="rId7" w:history="1">
        <w:r w:rsidRPr="00F0759C">
          <w:rPr>
            <w:rStyle w:val="af"/>
            <w:rFonts w:eastAsia="幼圆" w:hint="eastAsia"/>
            <w:szCs w:val="21"/>
          </w:rPr>
          <w:t>zhanghui@skywellcorp.com</w:t>
        </w:r>
      </w:hyperlink>
      <w:r>
        <w:rPr>
          <w:rFonts w:eastAsia="幼圆" w:hint="eastAsia"/>
          <w:szCs w:val="21"/>
        </w:rPr>
        <w:t>。</w:t>
      </w:r>
      <w:r w:rsidR="008B53F0">
        <w:rPr>
          <w:rFonts w:asciiTheme="minorEastAsia" w:hAnsiTheme="minorEastAsia" w:hint="eastAsia"/>
          <w:sz w:val="24"/>
          <w:szCs w:val="24"/>
        </w:rPr>
        <w:t>欢迎社会各界</w:t>
      </w:r>
      <w:r w:rsidR="003C1E57">
        <w:rPr>
          <w:rFonts w:asciiTheme="minorEastAsia" w:hAnsiTheme="minorEastAsia" w:hint="eastAsia"/>
          <w:sz w:val="24"/>
          <w:szCs w:val="24"/>
        </w:rPr>
        <w:t>，推荐优秀的具有</w:t>
      </w:r>
      <w:r w:rsidR="00B954B7">
        <w:rPr>
          <w:rFonts w:asciiTheme="minorEastAsia" w:hAnsiTheme="minorEastAsia" w:hint="eastAsia"/>
          <w:sz w:val="24"/>
          <w:szCs w:val="24"/>
        </w:rPr>
        <w:t>新能源汽车积分交易</w:t>
      </w:r>
      <w:r w:rsidR="003C1E57">
        <w:rPr>
          <w:rFonts w:asciiTheme="minorEastAsia" w:hAnsiTheme="minorEastAsia" w:hint="eastAsia"/>
          <w:sz w:val="24"/>
          <w:szCs w:val="24"/>
        </w:rPr>
        <w:t>单位参加报价。具体事宜如下：</w:t>
      </w:r>
    </w:p>
    <w:p w:rsidR="003C1E57" w:rsidRDefault="003C1E57" w:rsidP="003C1E57">
      <w:pPr>
        <w:pStyle w:val="ae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项目名称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B954B7">
        <w:rPr>
          <w:rFonts w:asciiTheme="minorEastAsia" w:hAnsiTheme="minorEastAsia" w:hint="eastAsia"/>
          <w:sz w:val="24"/>
          <w:szCs w:val="24"/>
        </w:rPr>
        <w:t>南京金龙客车制造有限公司新能源汽车积分交易</w:t>
      </w:r>
      <w:r>
        <w:rPr>
          <w:rFonts w:asciiTheme="minorEastAsia" w:hAnsiTheme="minorEastAsia" w:hint="eastAsia"/>
          <w:sz w:val="24"/>
          <w:szCs w:val="24"/>
        </w:rPr>
        <w:t>项目</w:t>
      </w:r>
    </w:p>
    <w:p w:rsidR="003C1E57" w:rsidRDefault="003C1E57" w:rsidP="004F14B4">
      <w:pPr>
        <w:pStyle w:val="ae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项目编号：</w:t>
      </w:r>
      <w:r w:rsidR="004F14B4" w:rsidRPr="004F14B4">
        <w:rPr>
          <w:rFonts w:asciiTheme="minorEastAsia" w:hAnsiTheme="minorEastAsia"/>
          <w:sz w:val="24"/>
          <w:szCs w:val="24"/>
        </w:rPr>
        <w:t>NJJL-WZ-ZB-007</w:t>
      </w:r>
    </w:p>
    <w:p w:rsidR="003C1E57" w:rsidRPr="00216B29" w:rsidRDefault="003C1E57" w:rsidP="00216B29">
      <w:pPr>
        <w:pStyle w:val="ae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项目地址</w:t>
      </w:r>
      <w:r>
        <w:rPr>
          <w:rFonts w:asciiTheme="minorEastAsia" w:hAnsiTheme="minorEastAsia" w:hint="eastAsia"/>
          <w:sz w:val="24"/>
          <w:szCs w:val="24"/>
        </w:rPr>
        <w:t>：南京金龙客车制造有限公司</w:t>
      </w:r>
      <w:r w:rsidR="00216B29">
        <w:rPr>
          <w:rFonts w:asciiTheme="minorEastAsia" w:hAnsiTheme="minorEastAsia" w:hint="eastAsia"/>
          <w:sz w:val="24"/>
          <w:szCs w:val="24"/>
        </w:rPr>
        <w:t>/</w:t>
      </w:r>
      <w:r w:rsidR="004D4D08">
        <w:rPr>
          <w:rFonts w:asciiTheme="minorEastAsia" w:hAnsiTheme="minorEastAsia" w:hint="eastAsia"/>
          <w:sz w:val="24"/>
          <w:szCs w:val="24"/>
        </w:rPr>
        <w:t>南京</w:t>
      </w:r>
      <w:r w:rsidRPr="00216B29">
        <w:rPr>
          <w:rFonts w:asciiTheme="minorEastAsia" w:hAnsiTheme="minorEastAsia" w:hint="eastAsia"/>
          <w:sz w:val="24"/>
          <w:szCs w:val="24"/>
        </w:rPr>
        <w:t>溧水区塘镇新能源大道</w:t>
      </w:r>
      <w:r w:rsidR="00216B29">
        <w:rPr>
          <w:rFonts w:asciiTheme="minorEastAsia" w:hAnsiTheme="minorEastAsia"/>
          <w:sz w:val="24"/>
          <w:szCs w:val="24"/>
        </w:rPr>
        <w:t>369</w:t>
      </w:r>
      <w:r w:rsidRPr="00216B29">
        <w:rPr>
          <w:rFonts w:asciiTheme="minorEastAsia" w:hAnsiTheme="minorEastAsia" w:hint="eastAsia"/>
          <w:sz w:val="24"/>
          <w:szCs w:val="24"/>
        </w:rPr>
        <w:t>号</w:t>
      </w:r>
    </w:p>
    <w:p w:rsidR="003C1E57" w:rsidRDefault="003C1E57" w:rsidP="003C1E57">
      <w:pPr>
        <w:pStyle w:val="ae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项目概况与内容：</w:t>
      </w:r>
    </w:p>
    <w:p w:rsidR="00E9666B" w:rsidRPr="00E9666B" w:rsidRDefault="009B1270" w:rsidP="00E62C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9666B">
        <w:rPr>
          <w:rFonts w:asciiTheme="minorEastAsia" w:hAnsiTheme="minorEastAsia" w:hint="eastAsia"/>
          <w:sz w:val="24"/>
          <w:szCs w:val="24"/>
          <w:highlight w:val="yellow"/>
        </w:rPr>
        <w:t>南京金龙客车制造有限公司新能源汽车积分交易数量为1</w:t>
      </w:r>
      <w:r w:rsidRPr="00E9666B">
        <w:rPr>
          <w:rFonts w:asciiTheme="minorEastAsia" w:hAnsiTheme="minorEastAsia"/>
          <w:sz w:val="24"/>
          <w:szCs w:val="24"/>
          <w:highlight w:val="yellow"/>
        </w:rPr>
        <w:t>0593</w:t>
      </w:r>
      <w:r w:rsidRPr="00E9666B">
        <w:rPr>
          <w:rFonts w:asciiTheme="minorEastAsia" w:hAnsiTheme="minorEastAsia" w:hint="eastAsia"/>
          <w:sz w:val="24"/>
          <w:szCs w:val="24"/>
          <w:highlight w:val="yellow"/>
        </w:rPr>
        <w:t>分</w:t>
      </w:r>
      <w:r w:rsidR="003C1E57" w:rsidRPr="00E9666B">
        <w:rPr>
          <w:rFonts w:asciiTheme="minorEastAsia" w:hAnsiTheme="minorEastAsia" w:hint="eastAsia"/>
          <w:sz w:val="24"/>
          <w:szCs w:val="24"/>
          <w:highlight w:val="yellow"/>
        </w:rPr>
        <w:t>。</w:t>
      </w:r>
      <w:r w:rsidR="00E62C93">
        <w:rPr>
          <w:rFonts w:asciiTheme="minorEastAsia" w:hAnsiTheme="minorEastAsia" w:hint="eastAsia"/>
          <w:sz w:val="24"/>
          <w:szCs w:val="24"/>
          <w:highlight w:val="yellow"/>
        </w:rPr>
        <w:t>（最终分数以工信部发布数据为准）</w:t>
      </w:r>
    </w:p>
    <w:p w:rsidR="003C1E57" w:rsidRPr="00B954B7" w:rsidRDefault="008B53F0" w:rsidP="00E9666B">
      <w:pPr>
        <w:pStyle w:val="ae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B954B7">
        <w:rPr>
          <w:rFonts w:asciiTheme="minorEastAsia" w:hAnsiTheme="minorEastAsia" w:hint="eastAsia"/>
          <w:b/>
          <w:sz w:val="24"/>
          <w:szCs w:val="24"/>
        </w:rPr>
        <w:t>五</w:t>
      </w:r>
      <w:r w:rsidR="003C1E57" w:rsidRPr="00B954B7">
        <w:rPr>
          <w:rFonts w:asciiTheme="minorEastAsia" w:hAnsiTheme="minorEastAsia" w:hint="eastAsia"/>
          <w:b/>
          <w:sz w:val="24"/>
          <w:szCs w:val="24"/>
        </w:rPr>
        <w:t>、条件要求</w:t>
      </w:r>
    </w:p>
    <w:p w:rsidR="003D5F9B" w:rsidRDefault="003C1E57" w:rsidP="00B954B7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DC7A4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有意向参加的单位</w:t>
      </w:r>
      <w:r w:rsidR="009B1270">
        <w:rPr>
          <w:rFonts w:asciiTheme="minorEastAsia" w:hAnsiTheme="minorEastAsia" w:hint="eastAsia"/>
          <w:sz w:val="24"/>
          <w:szCs w:val="24"/>
        </w:rPr>
        <w:t>请联系招标方，</w:t>
      </w:r>
      <w:r w:rsidR="00BA6E3C">
        <w:rPr>
          <w:rFonts w:asciiTheme="minorEastAsia" w:hAnsiTheme="minorEastAsia" w:hint="eastAsia"/>
          <w:sz w:val="24"/>
          <w:szCs w:val="24"/>
        </w:rPr>
        <w:t>把相关报价文件</w:t>
      </w:r>
      <w:r>
        <w:rPr>
          <w:rFonts w:asciiTheme="minorEastAsia" w:hAnsiTheme="minorEastAsia" w:hint="eastAsia"/>
          <w:sz w:val="24"/>
          <w:szCs w:val="24"/>
        </w:rPr>
        <w:t>交至</w:t>
      </w:r>
      <w:r w:rsidR="00FE6562">
        <w:rPr>
          <w:rFonts w:asciiTheme="minorEastAsia" w:hAnsiTheme="minorEastAsia" w:hint="eastAsia"/>
          <w:sz w:val="24"/>
          <w:szCs w:val="24"/>
        </w:rPr>
        <w:t>开沃集团招标中心张</w:t>
      </w:r>
      <w:r w:rsidR="00BA6E3C">
        <w:rPr>
          <w:rFonts w:asciiTheme="minorEastAsia" w:hAnsiTheme="minorEastAsia" w:hint="eastAsia"/>
          <w:sz w:val="24"/>
          <w:szCs w:val="24"/>
        </w:rPr>
        <w:t>辉</w:t>
      </w:r>
      <w:r w:rsidR="00FE6562">
        <w:rPr>
          <w:rFonts w:asciiTheme="minorEastAsia" w:hAnsiTheme="minorEastAsia" w:hint="eastAsia"/>
          <w:sz w:val="24"/>
          <w:szCs w:val="24"/>
        </w:rPr>
        <w:t>1</w:t>
      </w:r>
      <w:r w:rsidR="00FE6562">
        <w:rPr>
          <w:rFonts w:asciiTheme="minorEastAsia" w:hAnsiTheme="minorEastAsia"/>
          <w:sz w:val="24"/>
          <w:szCs w:val="24"/>
        </w:rPr>
        <w:t>9951653258</w:t>
      </w:r>
      <w:r w:rsidR="00FE6562">
        <w:rPr>
          <w:rFonts w:asciiTheme="minorEastAsia" w:hAnsiTheme="minorEastAsia" w:hint="eastAsia"/>
          <w:sz w:val="24"/>
          <w:szCs w:val="24"/>
        </w:rPr>
        <w:t>（电子报价发工作邮箱：</w:t>
      </w:r>
      <w:r w:rsidR="00BA6E3C">
        <w:rPr>
          <w:rFonts w:asciiTheme="minorEastAsia" w:hAnsiTheme="minorEastAsia" w:hint="eastAsia"/>
          <w:sz w:val="24"/>
          <w:szCs w:val="24"/>
        </w:rPr>
        <w:t>zhanghui</w:t>
      </w:r>
      <w:r w:rsidR="00FE6562">
        <w:rPr>
          <w:rFonts w:asciiTheme="minorEastAsia" w:hAnsiTheme="minorEastAsia" w:hint="eastAsia"/>
          <w:sz w:val="24"/>
          <w:szCs w:val="24"/>
        </w:rPr>
        <w:t>@skywellcorp</w:t>
      </w:r>
      <w:r w:rsidR="00FE6562">
        <w:rPr>
          <w:rFonts w:asciiTheme="minorEastAsia" w:hAnsiTheme="minorEastAsia"/>
          <w:sz w:val="24"/>
          <w:szCs w:val="24"/>
        </w:rPr>
        <w:t>.</w:t>
      </w:r>
      <w:r w:rsidR="00FE6562">
        <w:rPr>
          <w:rFonts w:asciiTheme="minorEastAsia" w:hAnsiTheme="minorEastAsia" w:hint="eastAsia"/>
          <w:sz w:val="24"/>
          <w:szCs w:val="24"/>
        </w:rPr>
        <w:t>com）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C1E57" w:rsidRPr="003D5F9B" w:rsidRDefault="003D5F9B" w:rsidP="003C1E5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2、提交资料如下：</w:t>
      </w:r>
    </w:p>
    <w:p w:rsidR="003C1E57" w:rsidRDefault="003C1E57" w:rsidP="003C1E57">
      <w:pPr>
        <w:pStyle w:val="ae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公司营业执照（加盖公章）；</w:t>
      </w:r>
    </w:p>
    <w:p w:rsidR="003C1E57" w:rsidRDefault="003C1E57" w:rsidP="003C1E57">
      <w:pPr>
        <w:pStyle w:val="ae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报价单。</w:t>
      </w:r>
    </w:p>
    <w:p w:rsidR="003C1E57" w:rsidRDefault="003C1E57" w:rsidP="003C1E57">
      <w:pPr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b/>
          <w:kern w:val="0"/>
          <w:sz w:val="28"/>
          <w:szCs w:val="28"/>
        </w:rPr>
        <w:t>注：以上资料请用</w:t>
      </w:r>
      <w:r>
        <w:rPr>
          <w:rFonts w:ascii="宋体" w:hAnsi="宋体" w:hint="eastAsia"/>
          <w:b/>
          <w:kern w:val="0"/>
          <w:sz w:val="28"/>
          <w:szCs w:val="28"/>
        </w:rPr>
        <w:t>A4</w:t>
      </w:r>
      <w:r>
        <w:rPr>
          <w:rFonts w:ascii="宋体" w:hAnsi="宋体" w:hint="eastAsia"/>
          <w:b/>
          <w:kern w:val="0"/>
          <w:sz w:val="28"/>
          <w:szCs w:val="28"/>
        </w:rPr>
        <w:t>纸张</w:t>
      </w:r>
      <w:r>
        <w:rPr>
          <w:rFonts w:ascii="宋体" w:hAnsi="宋体" w:hint="eastAsia"/>
          <w:b/>
          <w:kern w:val="0"/>
          <w:sz w:val="28"/>
          <w:szCs w:val="28"/>
          <w:u w:val="double"/>
        </w:rPr>
        <w:t>按顺序装订整齐</w:t>
      </w:r>
      <w:r>
        <w:rPr>
          <w:rFonts w:ascii="宋体" w:hAnsi="宋体" w:hint="eastAsia"/>
          <w:b/>
          <w:kern w:val="0"/>
          <w:sz w:val="28"/>
          <w:szCs w:val="28"/>
        </w:rPr>
        <w:t>，</w:t>
      </w:r>
      <w:r>
        <w:rPr>
          <w:rFonts w:ascii="宋体" w:hAnsi="宋体" w:hint="eastAsia"/>
          <w:b/>
          <w:kern w:val="0"/>
          <w:sz w:val="28"/>
          <w:szCs w:val="28"/>
          <w:u w:val="double"/>
        </w:rPr>
        <w:t>密封递交</w:t>
      </w:r>
      <w:r w:rsidR="008B53F0">
        <w:rPr>
          <w:rFonts w:ascii="宋体" w:hAnsi="宋体" w:hint="eastAsia"/>
          <w:b/>
          <w:kern w:val="0"/>
          <w:sz w:val="28"/>
          <w:szCs w:val="28"/>
          <w:u w:val="double"/>
        </w:rPr>
        <w:t>或电子邮件</w:t>
      </w:r>
      <w:r w:rsidR="00FE6562">
        <w:rPr>
          <w:rFonts w:ascii="宋体" w:hAnsi="宋体" w:hint="eastAsia"/>
          <w:b/>
          <w:kern w:val="0"/>
          <w:sz w:val="28"/>
          <w:szCs w:val="28"/>
          <w:u w:val="double"/>
        </w:rPr>
        <w:t>到：</w:t>
      </w:r>
      <w:r w:rsidR="00BA6E3C">
        <w:rPr>
          <w:rFonts w:ascii="宋体" w:hAnsi="宋体" w:hint="eastAsia"/>
          <w:b/>
          <w:kern w:val="0"/>
          <w:sz w:val="28"/>
          <w:szCs w:val="28"/>
          <w:u w:val="double"/>
        </w:rPr>
        <w:t>zhanghui</w:t>
      </w:r>
      <w:r w:rsidR="00FE6562">
        <w:rPr>
          <w:rFonts w:asciiTheme="minorEastAsia" w:hAnsiTheme="minorEastAsia" w:hint="eastAsia"/>
          <w:sz w:val="24"/>
          <w:szCs w:val="24"/>
        </w:rPr>
        <w:t>@skywellcorp</w:t>
      </w:r>
      <w:r w:rsidR="00FE6562">
        <w:rPr>
          <w:rFonts w:asciiTheme="minorEastAsia" w:hAnsiTheme="minorEastAsia"/>
          <w:sz w:val="24"/>
          <w:szCs w:val="24"/>
        </w:rPr>
        <w:t>.</w:t>
      </w:r>
      <w:r w:rsidR="00FE6562">
        <w:rPr>
          <w:rFonts w:asciiTheme="minorEastAsia" w:hAnsiTheme="minorEastAsia" w:hint="eastAsia"/>
          <w:sz w:val="24"/>
          <w:szCs w:val="24"/>
        </w:rPr>
        <w:t>com</w:t>
      </w:r>
      <w:r>
        <w:rPr>
          <w:rFonts w:ascii="宋体" w:hAnsi="宋体" w:hint="eastAsia"/>
          <w:b/>
          <w:kern w:val="0"/>
          <w:sz w:val="28"/>
          <w:szCs w:val="28"/>
        </w:rPr>
        <w:t>。</w:t>
      </w:r>
    </w:p>
    <w:p w:rsidR="003C1E57" w:rsidRDefault="003C1E57" w:rsidP="001635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 w:rsidR="0016352E">
        <w:rPr>
          <w:rFonts w:asciiTheme="minorEastAsia" w:hAnsiTheme="minorEastAsia"/>
          <w:sz w:val="24"/>
          <w:szCs w:val="24"/>
        </w:rPr>
        <w:t xml:space="preserve">                        </w:t>
      </w:r>
      <w:r w:rsidR="00FE6562">
        <w:rPr>
          <w:rFonts w:asciiTheme="minorEastAsia" w:hAnsiTheme="minorEastAsia"/>
          <w:sz w:val="24"/>
          <w:szCs w:val="24"/>
        </w:rPr>
        <w:t xml:space="preserve">           </w:t>
      </w:r>
      <w:r w:rsidR="00B954B7">
        <w:rPr>
          <w:rFonts w:asciiTheme="minorEastAsia" w:hAnsiTheme="minorEastAsia" w:hint="eastAsia"/>
          <w:sz w:val="24"/>
          <w:szCs w:val="24"/>
        </w:rPr>
        <w:t>南京金龙客车制造有限公司</w:t>
      </w:r>
    </w:p>
    <w:p w:rsidR="003C1E57" w:rsidRPr="00216B29" w:rsidRDefault="003C1E57" w:rsidP="001635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202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954B7"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746AF1">
        <w:rPr>
          <w:rFonts w:asciiTheme="minorEastAsia" w:hAnsiTheme="minorEastAsia"/>
          <w:sz w:val="24"/>
          <w:szCs w:val="24"/>
        </w:rPr>
        <w:t>2</w:t>
      </w:r>
      <w:r w:rsidR="00B954B7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4D4D08" w:rsidRDefault="004D4D08">
      <w:pPr>
        <w:widowControl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kern w:val="0"/>
          <w:sz w:val="24"/>
          <w:szCs w:val="24"/>
        </w:rPr>
        <w:br w:type="page"/>
      </w:r>
    </w:p>
    <w:p w:rsidR="003C1E57" w:rsidRDefault="00B954B7" w:rsidP="00BA6E3C">
      <w:pPr>
        <w:spacing w:line="624" w:lineRule="exact"/>
        <w:ind w:right="84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新能源汽车积分交易</w:t>
      </w:r>
      <w:r w:rsidR="003C1E57">
        <w:rPr>
          <w:rFonts w:hint="eastAsia"/>
          <w:b/>
          <w:sz w:val="30"/>
          <w:szCs w:val="30"/>
        </w:rPr>
        <w:t>项目报价</w:t>
      </w:r>
      <w:r w:rsidR="00E9666B" w:rsidRPr="00E9666B">
        <w:rPr>
          <w:rFonts w:hint="eastAsia"/>
          <w:b/>
          <w:sz w:val="30"/>
          <w:szCs w:val="30"/>
        </w:rPr>
        <w:t>单</w:t>
      </w:r>
    </w:p>
    <w:p w:rsidR="003C1E57" w:rsidRDefault="00BA6E3C" w:rsidP="00BA6E3C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（元）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26"/>
        <w:gridCol w:w="1600"/>
        <w:gridCol w:w="1520"/>
      </w:tblGrid>
      <w:tr w:rsidR="00E9666B" w:rsidTr="00E62C93">
        <w:trPr>
          <w:trHeight w:val="607"/>
          <w:jc w:val="center"/>
        </w:trPr>
        <w:tc>
          <w:tcPr>
            <w:tcW w:w="1838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</w:pPr>
            <w:r>
              <w:rPr>
                <w:rFonts w:hint="eastAsia"/>
              </w:rPr>
              <w:t>积分数量</w:t>
            </w:r>
          </w:p>
        </w:tc>
        <w:tc>
          <w:tcPr>
            <w:tcW w:w="1726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</w:pPr>
            <w:r>
              <w:t>含税单价</w:t>
            </w:r>
          </w:p>
        </w:tc>
        <w:tc>
          <w:tcPr>
            <w:tcW w:w="1600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</w:pPr>
            <w:r>
              <w:rPr>
                <w:rFonts w:hint="eastAsia"/>
              </w:rPr>
              <w:t>含税总价</w:t>
            </w:r>
          </w:p>
        </w:tc>
        <w:tc>
          <w:tcPr>
            <w:tcW w:w="1520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9666B" w:rsidTr="00E62C93">
        <w:trPr>
          <w:trHeight w:val="312"/>
          <w:jc w:val="center"/>
        </w:trPr>
        <w:tc>
          <w:tcPr>
            <w:tcW w:w="1838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</w:pPr>
            <w:r w:rsidRPr="00B954B7">
              <w:rPr>
                <w:rFonts w:asciiTheme="minorEastAsia" w:hAnsiTheme="minorEastAsia" w:hint="eastAsia"/>
                <w:sz w:val="24"/>
                <w:szCs w:val="24"/>
              </w:rPr>
              <w:t>新能源汽车积分交易项目</w:t>
            </w:r>
          </w:p>
        </w:tc>
        <w:tc>
          <w:tcPr>
            <w:tcW w:w="2268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0593</w:t>
            </w:r>
          </w:p>
          <w:p w:rsidR="00E62C93" w:rsidRDefault="00E62C93" w:rsidP="00E62C9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（最终分数以工信部发布数据为准）</w:t>
            </w:r>
          </w:p>
        </w:tc>
        <w:tc>
          <w:tcPr>
            <w:tcW w:w="1726" w:type="dxa"/>
            <w:vAlign w:val="center"/>
          </w:tcPr>
          <w:p w:rsidR="00E9666B" w:rsidRDefault="00E9666B" w:rsidP="004B1A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E9666B" w:rsidRDefault="00E9666B" w:rsidP="004B1A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9666B" w:rsidRDefault="00E9666B" w:rsidP="00E9666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增值税率</w:t>
            </w:r>
            <w:r>
              <w:rPr>
                <w:rFonts w:ascii="宋体" w:hAnsi="宋体" w:hint="eastAsia"/>
                <w:szCs w:val="21"/>
              </w:rPr>
              <w:t>6%</w:t>
            </w:r>
          </w:p>
        </w:tc>
      </w:tr>
      <w:tr w:rsidR="00E9666B" w:rsidTr="00E62C93">
        <w:trPr>
          <w:trHeight w:val="312"/>
          <w:jc w:val="center"/>
        </w:trPr>
        <w:tc>
          <w:tcPr>
            <w:tcW w:w="1838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</w:pPr>
            <w:r>
              <w:t>…</w:t>
            </w:r>
          </w:p>
        </w:tc>
        <w:tc>
          <w:tcPr>
            <w:tcW w:w="2268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E9666B" w:rsidRPr="00A45FC5" w:rsidRDefault="00E9666B" w:rsidP="004B1A44">
            <w:pPr>
              <w:pStyle w:val="ae"/>
            </w:pPr>
          </w:p>
        </w:tc>
        <w:tc>
          <w:tcPr>
            <w:tcW w:w="1600" w:type="dxa"/>
            <w:vAlign w:val="center"/>
          </w:tcPr>
          <w:p w:rsidR="00E9666B" w:rsidRDefault="00E9666B" w:rsidP="004B1A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9666B" w:rsidRDefault="00E9666B" w:rsidP="004B1A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9666B" w:rsidTr="00E62C93">
        <w:trPr>
          <w:trHeight w:val="312"/>
          <w:jc w:val="center"/>
        </w:trPr>
        <w:tc>
          <w:tcPr>
            <w:tcW w:w="1838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268" w:type="dxa"/>
            <w:vAlign w:val="center"/>
          </w:tcPr>
          <w:p w:rsidR="00E9666B" w:rsidRDefault="00E9666B" w:rsidP="004B1A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E9666B" w:rsidRDefault="00E9666B" w:rsidP="004B1A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E9666B" w:rsidRDefault="00E9666B" w:rsidP="004B1A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E9666B" w:rsidRDefault="00E9666B" w:rsidP="004B1A4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B954B7" w:rsidRDefault="00B954B7" w:rsidP="003C1E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C1E57" w:rsidRDefault="003C1E57" w:rsidP="003C1E5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C1E57" w:rsidRDefault="003C1E57" w:rsidP="003C1E57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XXX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BA6E3C">
        <w:rPr>
          <w:rFonts w:asciiTheme="minorEastAsia" w:hAnsiTheme="minorEastAsia" w:hint="eastAsia"/>
          <w:sz w:val="24"/>
          <w:szCs w:val="24"/>
        </w:rPr>
        <w:t>（公章）</w:t>
      </w:r>
    </w:p>
    <w:p w:rsidR="00BA6E3C" w:rsidRDefault="00BA6E3C" w:rsidP="00BA6E3C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02344E" w:rsidRDefault="003C1E57" w:rsidP="00B954B7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</w:t>
      </w:r>
      <w:r w:rsidRPr="006A1A6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A1A6B"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6A1A6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A1A6B">
        <w:rPr>
          <w:rFonts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02344E" w:rsidRDefault="0002344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02344E" w:rsidRPr="003C6324" w:rsidRDefault="0002344E" w:rsidP="0002344E">
      <w:pPr>
        <w:adjustRightInd w:val="0"/>
        <w:snapToGri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C6324">
        <w:rPr>
          <w:rFonts w:ascii="Arial" w:hAnsi="Arial" w:cs="Arial" w:hint="eastAsia"/>
          <w:sz w:val="28"/>
          <w:szCs w:val="28"/>
        </w:rPr>
        <w:lastRenderedPageBreak/>
        <w:t>附件：</w:t>
      </w:r>
      <w:r>
        <w:rPr>
          <w:rFonts w:ascii="Arial" w:hAnsi="Arial" w:cs="Arial" w:hint="eastAsia"/>
          <w:sz w:val="28"/>
          <w:szCs w:val="28"/>
        </w:rPr>
        <w:t>临时出入许可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70"/>
        <w:gridCol w:w="978"/>
        <w:gridCol w:w="964"/>
        <w:gridCol w:w="1743"/>
        <w:gridCol w:w="1446"/>
        <w:gridCol w:w="1595"/>
      </w:tblGrid>
      <w:tr w:rsidR="0002344E" w:rsidRPr="00CD4217" w:rsidTr="007F0D14">
        <w:trPr>
          <w:trHeight w:val="529"/>
        </w:trPr>
        <w:tc>
          <w:tcPr>
            <w:tcW w:w="14771" w:type="dxa"/>
            <w:gridSpan w:val="6"/>
            <w:vMerge w:val="restart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开沃集团人员临时出入许可</w:t>
            </w:r>
          </w:p>
        </w:tc>
      </w:tr>
      <w:tr w:rsidR="0002344E" w:rsidRPr="00CD4217" w:rsidTr="007F0D14">
        <w:trPr>
          <w:trHeight w:val="440"/>
        </w:trPr>
        <w:tc>
          <w:tcPr>
            <w:tcW w:w="14771" w:type="dxa"/>
            <w:gridSpan w:val="6"/>
            <w:vMerge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4E" w:rsidRPr="00CD4217" w:rsidTr="007F0D14">
        <w:trPr>
          <w:trHeight w:val="555"/>
        </w:trPr>
        <w:tc>
          <w:tcPr>
            <w:tcW w:w="282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填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写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日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1947" w:type="dxa"/>
            <w:gridSpan w:val="5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填写日期：</w:t>
            </w:r>
            <w:r w:rsidRPr="00CD4217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日</w:t>
            </w:r>
          </w:p>
        </w:tc>
      </w:tr>
      <w:tr w:rsidR="0002344E" w:rsidRPr="00CD4217" w:rsidTr="007F0D14">
        <w:trPr>
          <w:trHeight w:val="675"/>
        </w:trPr>
        <w:tc>
          <w:tcPr>
            <w:tcW w:w="282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外来单位：</w:t>
            </w:r>
          </w:p>
        </w:tc>
        <w:tc>
          <w:tcPr>
            <w:tcW w:w="3338" w:type="dxa"/>
            <w:gridSpan w:val="2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我司对接部门：</w:t>
            </w:r>
          </w:p>
        </w:tc>
        <w:tc>
          <w:tcPr>
            <w:tcW w:w="5454" w:type="dxa"/>
            <w:gridSpan w:val="2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招标中心</w:t>
            </w:r>
          </w:p>
        </w:tc>
      </w:tr>
      <w:tr w:rsidR="0002344E" w:rsidRPr="00CD4217" w:rsidTr="007F0D14">
        <w:trPr>
          <w:trHeight w:val="780"/>
        </w:trPr>
        <w:tc>
          <w:tcPr>
            <w:tcW w:w="282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入厂事由：</w:t>
            </w:r>
          </w:p>
        </w:tc>
        <w:tc>
          <w:tcPr>
            <w:tcW w:w="11947" w:type="dxa"/>
            <w:gridSpan w:val="5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919"/>
        </w:trPr>
        <w:tc>
          <w:tcPr>
            <w:tcW w:w="282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入厂时间：</w:t>
            </w:r>
          </w:p>
        </w:tc>
        <w:tc>
          <w:tcPr>
            <w:tcW w:w="3338" w:type="dxa"/>
            <w:gridSpan w:val="2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日</w:t>
            </w:r>
            <w:r w:rsidRPr="00CD4217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时</w:t>
            </w:r>
            <w:r w:rsidRPr="00CD4217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分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离厂时间：</w:t>
            </w:r>
          </w:p>
        </w:tc>
        <w:tc>
          <w:tcPr>
            <w:tcW w:w="5454" w:type="dxa"/>
            <w:gridSpan w:val="2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日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时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分</w:t>
            </w:r>
          </w:p>
        </w:tc>
      </w:tr>
      <w:tr w:rsidR="0002344E" w:rsidRPr="00CD4217" w:rsidTr="007F0D14">
        <w:trPr>
          <w:trHeight w:val="462"/>
        </w:trPr>
        <w:tc>
          <w:tcPr>
            <w:tcW w:w="282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姓名</w:t>
            </w:r>
          </w:p>
        </w:tc>
        <w:tc>
          <w:tcPr>
            <w:tcW w:w="1682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身份证号码</w:t>
            </w:r>
          </w:p>
        </w:tc>
        <w:tc>
          <w:tcPr>
            <w:tcW w:w="1656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联系方式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户籍地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来源地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苏康码（绿、黄、红）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540"/>
        </w:trPr>
        <w:tc>
          <w:tcPr>
            <w:tcW w:w="2824" w:type="dxa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82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2870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750"/>
        </w:trPr>
        <w:tc>
          <w:tcPr>
            <w:tcW w:w="2824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对接部门领导签字：</w:t>
            </w:r>
          </w:p>
        </w:tc>
        <w:tc>
          <w:tcPr>
            <w:tcW w:w="3338" w:type="dxa"/>
            <w:gridSpan w:val="2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3155" w:type="dxa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>对接部门分管领导签字：</w:t>
            </w:r>
          </w:p>
        </w:tc>
        <w:tc>
          <w:tcPr>
            <w:tcW w:w="5454" w:type="dxa"/>
            <w:gridSpan w:val="2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</w:p>
        </w:tc>
      </w:tr>
      <w:tr w:rsidR="0002344E" w:rsidRPr="00CD4217" w:rsidTr="007F0D14">
        <w:trPr>
          <w:trHeight w:val="825"/>
        </w:trPr>
        <w:tc>
          <w:tcPr>
            <w:tcW w:w="14771" w:type="dxa"/>
            <w:gridSpan w:val="6"/>
            <w:noWrap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《告客户安全责任书》</w:t>
            </w:r>
          </w:p>
        </w:tc>
      </w:tr>
      <w:tr w:rsidR="0002344E" w:rsidRPr="00CD4217" w:rsidTr="007F0D14">
        <w:trPr>
          <w:trHeight w:val="1422"/>
        </w:trPr>
        <w:tc>
          <w:tcPr>
            <w:tcW w:w="14771" w:type="dxa"/>
            <w:gridSpan w:val="6"/>
            <w:vMerge w:val="restart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sz w:val="24"/>
                <w:szCs w:val="24"/>
              </w:rPr>
              <w:lastRenderedPageBreak/>
              <w:t>（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）外来人员进入我司，除有特殊业务外，不得进入生产区域；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）任何外来人员（车辆）不管以什么理由进入本公司时，必须先凭有效身份证件（身份证，驾驶证等）在门卫进行登记。门卫根据来客的具体事由，联系相关对接部门负责人接待；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）外来车辆及人员必须严格遵守公司的各项安全管理制度，服从管理，需按要求登记并领取临时牌照，车辆停放至指定区域，不得在非停车区域停车，厂内行驶速度不得超过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20km/h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，对不遵守规章制度者，公司保卫科有权驱离出厂，严禁乱停乱放，造成不安全因素，影响公司的生产经营活动，造成人身安全的后果自行负责；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）外来人员报备有效期限时间为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天，人员需在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08:00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后入厂、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17:00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前出厂，因特殊原因需要早进、晚出作业的需提前报备，必须经公司对接部门批准，报备单交至门卫查验备档；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）外来人员（车辆）离厂时，必须自觉接受门卫的检查和核实，办理离厂手续；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）本厂区为无烟厂区，外来人员进入厂区不得吸烟；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）外来人员不得携带危化品进入公司；如有需要，需经公司高层审批及安环部审批监督，方可携带进入公司；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）外来人员不得酒后进入公司；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）对接部门为第一责任人，如发生任何问题和冲突且无法妥善解决的，由对接部门负责；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）严格准守国家相关法律法规及我司《公司出入管理规定》、《厂内交通秩序管理规定》、《安全文明施工管理规定》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）本规定解释权在法律规定的范围内归开沃集团所有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;</w:t>
            </w:r>
          </w:p>
        </w:tc>
      </w:tr>
      <w:tr w:rsidR="0002344E" w:rsidRPr="00CD4217" w:rsidTr="007F0D14">
        <w:trPr>
          <w:trHeight w:val="4905"/>
        </w:trPr>
        <w:tc>
          <w:tcPr>
            <w:tcW w:w="14771" w:type="dxa"/>
            <w:gridSpan w:val="6"/>
            <w:vMerge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4E" w:rsidRPr="00CD4217" w:rsidTr="007F0D14">
        <w:trPr>
          <w:trHeight w:val="2670"/>
        </w:trPr>
        <w:tc>
          <w:tcPr>
            <w:tcW w:w="14771" w:type="dxa"/>
            <w:gridSpan w:val="6"/>
            <w:hideMark/>
          </w:tcPr>
          <w:p w:rsidR="0002344E" w:rsidRPr="00CD4217" w:rsidRDefault="0002344E" w:rsidP="007F0D14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  <w:szCs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承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诺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>：本人已详细阅读贵司《告客户安全责任书》及有关规定，因政府防疫防控要求，为了切实保护公司厂内员工身体健康和生命安全，维护正常的生产秩序和安全稳定。对于外来送货司机及来访人员，由对接部门做好核查，担保，不能出现任何谎报和瞒报。产生一切法律后果由本人承担。以上承诺，认真遵守、严格执行，实事求是。并严格遵守贵司相关规定，报备人员（车辆）因违规发生的一切事故、伤亡与冲突均由我方全权负责，并承若与贵司无关。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CD4217">
              <w:rPr>
                <w:rFonts w:ascii="Arial" w:hAnsi="Arial" w:cs="Arial" w:hint="eastAsia"/>
                <w:sz w:val="24"/>
                <w:szCs w:val="24"/>
              </w:rPr>
              <w:br/>
              <w:t xml:space="preserve">                   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承诺人：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日期：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szCs w:val="24"/>
                <w:u w:val="single"/>
              </w:rPr>
              <w:t xml:space="preserve">           .</w:t>
            </w:r>
          </w:p>
        </w:tc>
      </w:tr>
    </w:tbl>
    <w:p w:rsidR="00C404E5" w:rsidRPr="003F116F" w:rsidRDefault="00C404E5" w:rsidP="0002344E">
      <w:pPr>
        <w:widowControl/>
        <w:jc w:val="left"/>
        <w:rPr>
          <w:rFonts w:ascii="等线" w:eastAsia="等线" w:hAnsi="等线" w:cs="宋体"/>
          <w:b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C404E5" w:rsidRPr="003F116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25" w:rsidRDefault="00621925">
      <w:r>
        <w:separator/>
      </w:r>
    </w:p>
  </w:endnote>
  <w:endnote w:type="continuationSeparator" w:id="0">
    <w:p w:rsidR="00621925" w:rsidRDefault="0062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73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82D" w:rsidRDefault="0098582D" w:rsidP="003D5F9B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4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4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25" w:rsidRDefault="00621925">
      <w:r>
        <w:separator/>
      </w:r>
    </w:p>
  </w:footnote>
  <w:footnote w:type="continuationSeparator" w:id="0">
    <w:p w:rsidR="00621925" w:rsidRDefault="0062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2D" w:rsidRDefault="0098582D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BD353" wp14:editId="6156D9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A097BC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" filled="f" strokecolor="#747070 [1614]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352"/>
    <w:multiLevelType w:val="multilevel"/>
    <w:tmpl w:val="3D6CEBE4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6093567"/>
    <w:multiLevelType w:val="multilevel"/>
    <w:tmpl w:val="D88C012A"/>
    <w:lvl w:ilvl="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123FF5"/>
    <w:multiLevelType w:val="hybridMultilevel"/>
    <w:tmpl w:val="8DDA47AC"/>
    <w:lvl w:ilvl="0" w:tplc="A6323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C277F9"/>
    <w:multiLevelType w:val="multilevel"/>
    <w:tmpl w:val="7CBA7FEE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1A195EB8"/>
    <w:multiLevelType w:val="hybridMultilevel"/>
    <w:tmpl w:val="7B84E9F0"/>
    <w:lvl w:ilvl="0" w:tplc="8FEE13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3405C6"/>
    <w:multiLevelType w:val="multilevel"/>
    <w:tmpl w:val="1A3405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1701C2"/>
    <w:multiLevelType w:val="hybridMultilevel"/>
    <w:tmpl w:val="307AFDA8"/>
    <w:lvl w:ilvl="0" w:tplc="951A8FF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080E78"/>
    <w:multiLevelType w:val="multilevel"/>
    <w:tmpl w:val="137054E9"/>
    <w:styleLink w:val="2"/>
    <w:lvl w:ilvl="0">
      <w:start w:val="1"/>
      <w:numFmt w:val="decimal"/>
      <w:suff w:val="nothing"/>
      <w:lvlText w:val="%1."/>
      <w:lvlJc w:val="left"/>
      <w:pPr>
        <w:ind w:left="4936" w:hanging="4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968" w:hanging="40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0" w:hanging="40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suff w:val="nothing"/>
      <w:lvlText w:val="（%4）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E7479F8"/>
    <w:multiLevelType w:val="hybridMultilevel"/>
    <w:tmpl w:val="DBF042BA"/>
    <w:lvl w:ilvl="0" w:tplc="FCC0DE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EDE5F22"/>
    <w:multiLevelType w:val="multilevel"/>
    <w:tmpl w:val="ACCC7B46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 w15:restartNumberingAfterBreak="0">
    <w:nsid w:val="27983900"/>
    <w:multiLevelType w:val="multilevel"/>
    <w:tmpl w:val="821CFDD4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E5E7D"/>
    <w:multiLevelType w:val="multilevel"/>
    <w:tmpl w:val="5128E17A"/>
    <w:lvl w:ilvl="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841670"/>
    <w:multiLevelType w:val="multilevel"/>
    <w:tmpl w:val="B408490A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471C51EB"/>
    <w:multiLevelType w:val="hybridMultilevel"/>
    <w:tmpl w:val="DD245A60"/>
    <w:lvl w:ilvl="0" w:tplc="951A8FF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7217A4D"/>
    <w:multiLevelType w:val="multilevel"/>
    <w:tmpl w:val="47217A4D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E8635C"/>
    <w:multiLevelType w:val="multilevel"/>
    <w:tmpl w:val="3476FCE4"/>
    <w:lvl w:ilvl="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286FAA"/>
    <w:multiLevelType w:val="hybridMultilevel"/>
    <w:tmpl w:val="57F6E208"/>
    <w:lvl w:ilvl="0" w:tplc="951A8FF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6C265CC"/>
    <w:multiLevelType w:val="hybridMultilevel"/>
    <w:tmpl w:val="21FC2CC6"/>
    <w:lvl w:ilvl="0" w:tplc="951A8FF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FF2549"/>
    <w:multiLevelType w:val="multilevel"/>
    <w:tmpl w:val="C86E9ADA"/>
    <w:lvl w:ilvl="0">
      <w:start w:val="1"/>
      <w:numFmt w:val="chi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0" w15:restartNumberingAfterBreak="0">
    <w:nsid w:val="754D50EB"/>
    <w:multiLevelType w:val="hybridMultilevel"/>
    <w:tmpl w:val="FA88E634"/>
    <w:lvl w:ilvl="0" w:tplc="63ECF1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96C01CC"/>
    <w:multiLevelType w:val="hybridMultilevel"/>
    <w:tmpl w:val="4F5AA1EC"/>
    <w:lvl w:ilvl="0" w:tplc="0CC2E4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CD669B6"/>
    <w:multiLevelType w:val="hybridMultilevel"/>
    <w:tmpl w:val="789671EA"/>
    <w:lvl w:ilvl="0" w:tplc="63ECF1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1"/>
  </w:num>
  <w:num w:numId="5">
    <w:abstractNumId w:val="21"/>
  </w:num>
  <w:num w:numId="6">
    <w:abstractNumId w:val="8"/>
  </w:num>
  <w:num w:numId="7">
    <w:abstractNumId w:val="22"/>
  </w:num>
  <w:num w:numId="8">
    <w:abstractNumId w:val="20"/>
  </w:num>
  <w:num w:numId="9">
    <w:abstractNumId w:val="4"/>
  </w:num>
  <w:num w:numId="10">
    <w:abstractNumId w:val="2"/>
  </w:num>
  <w:num w:numId="11">
    <w:abstractNumId w:val="19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12"/>
  </w:num>
  <w:num w:numId="21">
    <w:abstractNumId w:val="10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2"/>
    <w:rsid w:val="0002344E"/>
    <w:rsid w:val="00075932"/>
    <w:rsid w:val="0016352E"/>
    <w:rsid w:val="001E0E79"/>
    <w:rsid w:val="00216B29"/>
    <w:rsid w:val="00223756"/>
    <w:rsid w:val="00384008"/>
    <w:rsid w:val="003C1E57"/>
    <w:rsid w:val="003D5F9B"/>
    <w:rsid w:val="003F116F"/>
    <w:rsid w:val="00405265"/>
    <w:rsid w:val="004D4D08"/>
    <w:rsid w:val="004F14B4"/>
    <w:rsid w:val="00621925"/>
    <w:rsid w:val="007272D2"/>
    <w:rsid w:val="00746AF1"/>
    <w:rsid w:val="007928C9"/>
    <w:rsid w:val="007E48AC"/>
    <w:rsid w:val="008B53F0"/>
    <w:rsid w:val="009164AC"/>
    <w:rsid w:val="00930BEA"/>
    <w:rsid w:val="009546AD"/>
    <w:rsid w:val="00957C36"/>
    <w:rsid w:val="0098582D"/>
    <w:rsid w:val="009A255A"/>
    <w:rsid w:val="009B1270"/>
    <w:rsid w:val="009F18F0"/>
    <w:rsid w:val="009F7D46"/>
    <w:rsid w:val="00AA619E"/>
    <w:rsid w:val="00AD6FB9"/>
    <w:rsid w:val="00B954B7"/>
    <w:rsid w:val="00BA6E3C"/>
    <w:rsid w:val="00C07BD1"/>
    <w:rsid w:val="00C404E5"/>
    <w:rsid w:val="00C576C1"/>
    <w:rsid w:val="00C77601"/>
    <w:rsid w:val="00CA2E73"/>
    <w:rsid w:val="00CC1941"/>
    <w:rsid w:val="00D11714"/>
    <w:rsid w:val="00D27B94"/>
    <w:rsid w:val="00D866FE"/>
    <w:rsid w:val="00D94A20"/>
    <w:rsid w:val="00DC7A4F"/>
    <w:rsid w:val="00E62C93"/>
    <w:rsid w:val="00E9666B"/>
    <w:rsid w:val="00F24052"/>
    <w:rsid w:val="00F41974"/>
    <w:rsid w:val="00F573F9"/>
    <w:rsid w:val="00F93AFA"/>
    <w:rsid w:val="00FA4905"/>
    <w:rsid w:val="00FD313D"/>
    <w:rsid w:val="00FE6562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E208D"/>
  <w15:chartTrackingRefBased/>
  <w15:docId w15:val="{C1DB64E9-E60E-4A6F-9970-80B156B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19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iPriority w:val="9"/>
    <w:unhideWhenUsed/>
    <w:qFormat/>
    <w:rsid w:val="003C1E57"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样式2"/>
    <w:uiPriority w:val="99"/>
    <w:rsid w:val="00F573F9"/>
    <w:pPr>
      <w:numPr>
        <w:numId w:val="1"/>
      </w:numPr>
    </w:pPr>
  </w:style>
  <w:style w:type="character" w:customStyle="1" w:styleId="21">
    <w:name w:val="标题 2 字符"/>
    <w:basedOn w:val="a0"/>
    <w:link w:val="20"/>
    <w:uiPriority w:val="9"/>
    <w:qFormat/>
    <w:rsid w:val="003C1E57"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paragraph" w:styleId="a3">
    <w:name w:val="Plain Text"/>
    <w:basedOn w:val="a"/>
    <w:link w:val="a4"/>
    <w:uiPriority w:val="99"/>
    <w:unhideWhenUsed/>
    <w:qFormat/>
    <w:rsid w:val="003C1E57"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character" w:customStyle="1" w:styleId="a4">
    <w:name w:val="纯文本 字符"/>
    <w:basedOn w:val="a0"/>
    <w:link w:val="a3"/>
    <w:uiPriority w:val="99"/>
    <w:rsid w:val="003C1E57"/>
    <w:rPr>
      <w:rFonts w:ascii="宋体" w:hAnsi="Courier New"/>
      <w:kern w:val="0"/>
      <w:sz w:val="24"/>
      <w:szCs w:val="20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rsid w:val="003C1E5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C1E57"/>
  </w:style>
  <w:style w:type="paragraph" w:styleId="a7">
    <w:name w:val="Balloon Text"/>
    <w:basedOn w:val="a"/>
    <w:link w:val="a8"/>
    <w:uiPriority w:val="99"/>
    <w:semiHidden/>
    <w:unhideWhenUsed/>
    <w:rsid w:val="003C1E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E5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C1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C1E57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1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C1E57"/>
    <w:rPr>
      <w:sz w:val="18"/>
      <w:szCs w:val="18"/>
    </w:rPr>
  </w:style>
  <w:style w:type="table" w:styleId="ad">
    <w:name w:val="Table Grid"/>
    <w:basedOn w:val="a1"/>
    <w:uiPriority w:val="59"/>
    <w:qFormat/>
    <w:rsid w:val="003C1E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3C1E5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3C1E5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C1E57"/>
    <w:rPr>
      <w:color w:val="800080"/>
      <w:u w:val="single"/>
    </w:rPr>
  </w:style>
  <w:style w:type="paragraph" w:customStyle="1" w:styleId="msonormal0">
    <w:name w:val="msonormal"/>
    <w:basedOn w:val="a"/>
    <w:rsid w:val="003C1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C1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3C1E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C1E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C1E5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C1E5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C1E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f1">
    <w:name w:val="Title"/>
    <w:basedOn w:val="a"/>
    <w:link w:val="af2"/>
    <w:qFormat/>
    <w:rsid w:val="007E48AC"/>
    <w:pPr>
      <w:spacing w:beforeLines="50" w:before="156" w:afterLines="50" w:after="156"/>
      <w:jc w:val="center"/>
    </w:pPr>
    <w:rPr>
      <w:rFonts w:ascii="宋体" w:eastAsia="宋体" w:hAnsi="宋体" w:cs="Times New Roman"/>
      <w:b/>
      <w:sz w:val="30"/>
      <w:szCs w:val="30"/>
    </w:rPr>
  </w:style>
  <w:style w:type="character" w:customStyle="1" w:styleId="af2">
    <w:name w:val="标题 字符"/>
    <w:basedOn w:val="a0"/>
    <w:link w:val="af1"/>
    <w:rsid w:val="007E48AC"/>
    <w:rPr>
      <w:rFonts w:ascii="宋体" w:eastAsia="宋体" w:hAnsi="宋体" w:cs="Times New Roman"/>
      <w:b/>
      <w:sz w:val="30"/>
      <w:szCs w:val="30"/>
    </w:rPr>
  </w:style>
  <w:style w:type="character" w:customStyle="1" w:styleId="10">
    <w:name w:val="标题 1 字符"/>
    <w:basedOn w:val="a0"/>
    <w:link w:val="1"/>
    <w:uiPriority w:val="9"/>
    <w:rsid w:val="00F41974"/>
    <w:rPr>
      <w:b/>
      <w:bCs/>
      <w:kern w:val="44"/>
      <w:sz w:val="44"/>
      <w:szCs w:val="44"/>
    </w:rPr>
  </w:style>
  <w:style w:type="paragraph" w:styleId="af3">
    <w:name w:val="Body Text"/>
    <w:basedOn w:val="a"/>
    <w:link w:val="af4"/>
    <w:uiPriority w:val="99"/>
    <w:semiHidden/>
    <w:unhideWhenUsed/>
    <w:rsid w:val="00F41974"/>
    <w:pPr>
      <w:spacing w:after="120"/>
    </w:pPr>
  </w:style>
  <w:style w:type="character" w:customStyle="1" w:styleId="af4">
    <w:name w:val="正文文本 字符"/>
    <w:basedOn w:val="a0"/>
    <w:link w:val="af3"/>
    <w:uiPriority w:val="99"/>
    <w:semiHidden/>
    <w:rsid w:val="00F41974"/>
  </w:style>
  <w:style w:type="table" w:customStyle="1" w:styleId="TableNormal">
    <w:name w:val="Table Normal"/>
    <w:uiPriority w:val="2"/>
    <w:semiHidden/>
    <w:unhideWhenUsed/>
    <w:qFormat/>
    <w:rsid w:val="00F4197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"/>
    <w:rsid w:val="00405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D27B94"/>
    <w:rPr>
      <w:sz w:val="21"/>
      <w:szCs w:val="21"/>
    </w:rPr>
  </w:style>
  <w:style w:type="paragraph" w:styleId="af6">
    <w:name w:val="annotation text"/>
    <w:basedOn w:val="a"/>
    <w:link w:val="af7"/>
    <w:uiPriority w:val="99"/>
    <w:semiHidden/>
    <w:unhideWhenUsed/>
    <w:rsid w:val="00D27B94"/>
    <w:pPr>
      <w:jc w:val="left"/>
    </w:pPr>
  </w:style>
  <w:style w:type="character" w:customStyle="1" w:styleId="af7">
    <w:name w:val="批注文字 字符"/>
    <w:basedOn w:val="a0"/>
    <w:link w:val="af6"/>
    <w:uiPriority w:val="99"/>
    <w:semiHidden/>
    <w:rsid w:val="00D27B9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7B94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D2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anghui@skywell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张辉</dc:creator>
  <cp:keywords/>
  <dc:description/>
  <cp:lastModifiedBy>张辉</cp:lastModifiedBy>
  <cp:revision>13</cp:revision>
  <dcterms:created xsi:type="dcterms:W3CDTF">2022-04-26T06:11:00Z</dcterms:created>
  <dcterms:modified xsi:type="dcterms:W3CDTF">2022-06-30T00:15:00Z</dcterms:modified>
</cp:coreProperties>
</file>